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6D" w:rsidRDefault="00EA07C8" w:rsidP="00A8604E">
      <w:pPr>
        <w:pStyle w:val="DocTitle"/>
        <w:rPr>
          <w:rtl/>
        </w:rPr>
      </w:pPr>
      <w:r>
        <w:fldChar w:fldCharType="begin"/>
      </w:r>
      <w:r>
        <w:instrText xml:space="preserve"> TITLE  \* MERGEFORMAT </w:instrText>
      </w:r>
      <w:r>
        <w:fldChar w:fldCharType="separate"/>
      </w:r>
      <w:r w:rsidR="00D52A82">
        <w:rPr>
          <w:rtl/>
        </w:rPr>
        <w:t xml:space="preserve">בקשה להצעות </w:t>
      </w:r>
      <w:r w:rsidR="00D52A82">
        <w:t>RFP</w:t>
      </w:r>
      <w:r>
        <w:fldChar w:fldCharType="end"/>
      </w:r>
    </w:p>
    <w:p w:rsidR="00D52A82" w:rsidRDefault="00D52A82" w:rsidP="00D52A82">
      <w:pPr>
        <w:pStyle w:val="SubjectTitle"/>
        <w:rPr>
          <w:rtl/>
        </w:rPr>
      </w:pPr>
      <w:r>
        <w:rPr>
          <w:rFonts w:hint="cs"/>
          <w:rtl/>
        </w:rPr>
        <w:t>מס' ___</w:t>
      </w:r>
    </w:p>
    <w:p w:rsidR="00D52A82" w:rsidRPr="00D52A82" w:rsidRDefault="00D52A82" w:rsidP="00A8604E">
      <w:pPr>
        <w:pStyle w:val="Para2"/>
        <w:rPr>
          <w:rtl/>
        </w:rPr>
      </w:pPr>
    </w:p>
    <w:p w:rsidR="00B9656D" w:rsidRDefault="00E57832" w:rsidP="00B9656D">
      <w:pPr>
        <w:pStyle w:val="SubjectTitle"/>
        <w:rPr>
          <w:sz w:val="24"/>
          <w:rtl/>
        </w:rPr>
      </w:pPr>
      <w:fldSimple w:instr=" SUBJECT  \* MERGEFORMAT ">
        <w:r w:rsidR="00D52A82">
          <w:rPr>
            <w:sz w:val="24"/>
            <w:rtl/>
          </w:rPr>
          <w:t>&lt;שם המערכת&gt;</w:t>
        </w:r>
      </w:fldSimple>
    </w:p>
    <w:p w:rsidR="00D52A82" w:rsidRDefault="00D52A82" w:rsidP="00D52A82">
      <w:pPr>
        <w:pStyle w:val="Frame1"/>
        <w:rPr>
          <w:rtl/>
        </w:rPr>
      </w:pPr>
      <w:r>
        <w:rPr>
          <w:rtl/>
        </w:rPr>
        <w:t xml:space="preserve">מסגרת זו תוחלף בהבהקים העיקריים של </w:t>
      </w:r>
      <w:r>
        <w:rPr>
          <w:rFonts w:hint="cs"/>
          <w:rtl/>
        </w:rPr>
        <w:t>הבקשה להצעות ו</w:t>
      </w:r>
      <w:r>
        <w:rPr>
          <w:rtl/>
        </w:rPr>
        <w:t>המערכת הנדונה, לפי שיקול דעת כותב המסמך ובהתאם לכללים הנהוגים בארגון.</w:t>
      </w:r>
    </w:p>
    <w:p w:rsidR="00D52A82" w:rsidRDefault="00D52A82" w:rsidP="00D52A82">
      <w:pPr>
        <w:pStyle w:val="Frame1"/>
        <w:jc w:val="center"/>
        <w:rPr>
          <w:b/>
          <w:bCs/>
          <w:rtl/>
          <w:lang w:eastAsia="en-US"/>
        </w:rPr>
      </w:pPr>
      <w:r>
        <w:rPr>
          <w:b/>
          <w:bCs/>
          <w:rtl/>
          <w:lang w:eastAsia="en-US"/>
        </w:rPr>
        <w:t>שימוש בגלופה זו מותנה</w:t>
      </w:r>
      <w:r>
        <w:rPr>
          <w:rFonts w:hint="cs"/>
          <w:b/>
          <w:bCs/>
          <w:rtl/>
          <w:lang w:eastAsia="en-US"/>
        </w:rPr>
        <w:t xml:space="preserve"> ב</w:t>
      </w:r>
      <w:r>
        <w:rPr>
          <w:b/>
          <w:bCs/>
          <w:rtl/>
          <w:lang w:eastAsia="en-US"/>
        </w:rPr>
        <w:t>רישוי מפת"ח</w:t>
      </w:r>
    </w:p>
    <w:p w:rsidR="00B9656D" w:rsidRDefault="00B9656D" w:rsidP="00A8604E">
      <w:pPr>
        <w:pStyle w:val="Para2"/>
        <w:rPr>
          <w:rtl/>
        </w:rPr>
      </w:pPr>
    </w:p>
    <w:p w:rsidR="00B9656D" w:rsidRDefault="00B9656D" w:rsidP="00A8604E">
      <w:pPr>
        <w:pStyle w:val="SectionTitle"/>
        <w:rPr>
          <w:rtl/>
        </w:rPr>
      </w:pPr>
      <w:r>
        <w:rPr>
          <w:rFonts w:hint="cs"/>
          <w:rtl/>
        </w:rPr>
        <w:t>תוכן העניינים</w:t>
      </w:r>
    </w:p>
    <w:p w:rsidR="00261B3E" w:rsidRDefault="00261B3E" w:rsidP="00A8604E">
      <w:pPr>
        <w:pStyle w:val="TOC1"/>
        <w:tabs>
          <w:tab w:val="clear" w:pos="1134"/>
        </w:tabs>
        <w:rPr>
          <w:rFonts w:asciiTheme="minorHAnsi" w:eastAsiaTheme="minorEastAsia" w:hAnsiTheme="minorHAnsi" w:cstheme="minorBidi"/>
          <w:noProof/>
          <w:szCs w:val="22"/>
          <w:rtl/>
        </w:rPr>
      </w:pPr>
      <w:r>
        <w:rPr>
          <w:rtl/>
        </w:rPr>
        <w:fldChar w:fldCharType="begin"/>
      </w:r>
      <w:r>
        <w:rPr>
          <w:rtl/>
        </w:rPr>
        <w:instrText xml:space="preserve"> </w:instrText>
      </w:r>
      <w:r>
        <w:instrText>TOC</w:instrText>
      </w:r>
      <w:r>
        <w:rPr>
          <w:rtl/>
        </w:rPr>
        <w:instrText xml:space="preserve"> \</w:instrText>
      </w:r>
      <w:r>
        <w:instrText>o "2-3" \h \z \u</w:instrText>
      </w:r>
      <w:r>
        <w:rPr>
          <w:rtl/>
        </w:rPr>
        <w:instrText xml:space="preserve"> </w:instrText>
      </w:r>
      <w:r>
        <w:rPr>
          <w:rtl/>
        </w:rPr>
        <w:fldChar w:fldCharType="separate"/>
      </w:r>
      <w:hyperlink w:anchor="_Toc328987212" w:history="1">
        <w:r w:rsidRPr="00B41684">
          <w:rPr>
            <w:rStyle w:val="Hyperlink"/>
            <w:noProof/>
            <w:rtl/>
          </w:rPr>
          <w:t xml:space="preserve">0. </w:t>
        </w:r>
        <w:r w:rsidRPr="00B41684">
          <w:rPr>
            <w:rStyle w:val="Hyperlink"/>
            <w:rFonts w:hint="eastAsia"/>
            <w:noProof/>
            <w:rtl/>
          </w:rPr>
          <w:t>מנהלה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Toc328987212 \h</w:instrText>
        </w:r>
        <w:r>
          <w:rPr>
            <w:noProof/>
            <w:webHidden/>
            <w:rtl/>
          </w:rPr>
          <w:instrText xml:space="preserve"> </w:instrText>
        </w:r>
        <w:r>
          <w:rPr>
            <w:rStyle w:val="Hyperlink"/>
            <w:noProof/>
            <w:rtl/>
          </w:rPr>
        </w:r>
        <w:r>
          <w:rPr>
            <w:rStyle w:val="Hyperlink"/>
            <w:noProof/>
            <w:rtl/>
          </w:rPr>
          <w:fldChar w:fldCharType="separate"/>
        </w:r>
        <w:r w:rsidR="00572BE9">
          <w:rPr>
            <w:noProof/>
            <w:webHidden/>
            <w:rtl/>
          </w:rPr>
          <w:t>2</w:t>
        </w:r>
        <w:r>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13" w:history="1">
        <w:r w:rsidR="00261B3E" w:rsidRPr="00B41684">
          <w:rPr>
            <w:rStyle w:val="Hyperlink"/>
            <w:noProof/>
            <w:rtl/>
          </w:rPr>
          <w:t>0.1</w:t>
        </w:r>
        <w:r w:rsidR="00261B3E">
          <w:rPr>
            <w:rFonts w:asciiTheme="minorHAnsi" w:eastAsiaTheme="minorEastAsia" w:hAnsiTheme="minorHAnsi" w:cstheme="minorBidi"/>
            <w:noProof/>
            <w:szCs w:val="22"/>
            <w:rtl/>
          </w:rPr>
          <w:tab/>
        </w:r>
        <w:r w:rsidR="00261B3E" w:rsidRPr="00B41684">
          <w:rPr>
            <w:rStyle w:val="Hyperlink"/>
            <w:rFonts w:hint="eastAsia"/>
            <w:noProof/>
            <w:rtl/>
          </w:rPr>
          <w:t>כללי</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Toc328987213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2</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14" w:history="1">
        <w:r w:rsidR="00261B3E" w:rsidRPr="00B41684">
          <w:rPr>
            <w:rStyle w:val="Hyperlink"/>
            <w:noProof/>
            <w:rtl/>
          </w:rPr>
          <w:t>0.2</w:t>
        </w:r>
        <w:r w:rsidR="00261B3E">
          <w:rPr>
            <w:rFonts w:asciiTheme="minorHAnsi" w:eastAsiaTheme="minorEastAsia" w:hAnsiTheme="minorHAnsi" w:cstheme="minorBidi"/>
            <w:noProof/>
            <w:szCs w:val="22"/>
            <w:rtl/>
          </w:rPr>
          <w:tab/>
        </w:r>
        <w:r w:rsidR="00261B3E" w:rsidRPr="00B41684">
          <w:rPr>
            <w:rStyle w:val="Hyperlink"/>
            <w:rFonts w:hint="eastAsia"/>
            <w:noProof/>
            <w:rtl/>
          </w:rPr>
          <w:t>הגדרות</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Toc328987214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2</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15" w:history="1">
        <w:r w:rsidR="00261B3E" w:rsidRPr="00B41684">
          <w:rPr>
            <w:rStyle w:val="Hyperlink"/>
            <w:noProof/>
            <w:rtl/>
          </w:rPr>
          <w:t>0.3</w:t>
        </w:r>
        <w:r w:rsidR="00261B3E">
          <w:rPr>
            <w:rFonts w:asciiTheme="minorHAnsi" w:eastAsiaTheme="minorEastAsia" w:hAnsiTheme="minorHAnsi" w:cstheme="minorBidi"/>
            <w:noProof/>
            <w:szCs w:val="22"/>
            <w:rtl/>
          </w:rPr>
          <w:tab/>
        </w:r>
        <w:r w:rsidR="00261B3E" w:rsidRPr="00B41684">
          <w:rPr>
            <w:rStyle w:val="Hyperlink"/>
            <w:rFonts w:hint="eastAsia"/>
            <w:noProof/>
            <w:rtl/>
          </w:rPr>
          <w:t>מנהלה</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Toc328987215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2</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16" w:history="1">
        <w:r w:rsidR="00261B3E" w:rsidRPr="00B41684">
          <w:rPr>
            <w:rStyle w:val="Hyperlink"/>
            <w:noProof/>
            <w:rtl/>
          </w:rPr>
          <w:t>0.4</w:t>
        </w:r>
        <w:r w:rsidR="00261B3E">
          <w:rPr>
            <w:rFonts w:asciiTheme="minorHAnsi" w:eastAsiaTheme="minorEastAsia" w:hAnsiTheme="minorHAnsi" w:cstheme="minorBidi"/>
            <w:noProof/>
            <w:szCs w:val="22"/>
            <w:rtl/>
          </w:rPr>
          <w:tab/>
        </w:r>
        <w:r w:rsidR="00261B3E" w:rsidRPr="00B41684">
          <w:rPr>
            <w:rStyle w:val="Hyperlink"/>
            <w:rFonts w:hint="eastAsia"/>
            <w:noProof/>
            <w:rtl/>
          </w:rPr>
          <w:t>המפרט</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Toc328987216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3</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17" w:history="1">
        <w:r w:rsidR="00261B3E" w:rsidRPr="00B41684">
          <w:rPr>
            <w:rStyle w:val="Hyperlink"/>
            <w:noProof/>
            <w:rtl/>
          </w:rPr>
          <w:t>0.5</w:t>
        </w:r>
        <w:r w:rsidR="00261B3E">
          <w:rPr>
            <w:rFonts w:asciiTheme="minorHAnsi" w:eastAsiaTheme="minorEastAsia" w:hAnsiTheme="minorHAnsi" w:cstheme="minorBidi"/>
            <w:noProof/>
            <w:szCs w:val="22"/>
            <w:rtl/>
          </w:rPr>
          <w:tab/>
        </w:r>
        <w:r w:rsidR="00261B3E" w:rsidRPr="00B41684">
          <w:rPr>
            <w:rStyle w:val="Hyperlink"/>
            <w:rFonts w:hint="eastAsia"/>
            <w:noProof/>
            <w:rtl/>
          </w:rPr>
          <w:t>סיווג</w:t>
        </w:r>
        <w:r w:rsidR="00261B3E" w:rsidRPr="00B41684">
          <w:rPr>
            <w:rStyle w:val="Hyperlink"/>
            <w:noProof/>
            <w:rtl/>
          </w:rPr>
          <w:t xml:space="preserve"> </w:t>
        </w:r>
        <w:r w:rsidR="00261B3E" w:rsidRPr="00B41684">
          <w:rPr>
            <w:rStyle w:val="Hyperlink"/>
            <w:rFonts w:hint="eastAsia"/>
            <w:noProof/>
            <w:rtl/>
          </w:rPr>
          <w:t>רכיבי</w:t>
        </w:r>
        <w:r w:rsidR="00261B3E" w:rsidRPr="00B41684">
          <w:rPr>
            <w:rStyle w:val="Hyperlink"/>
            <w:noProof/>
            <w:rtl/>
          </w:rPr>
          <w:t xml:space="preserve"> </w:t>
        </w:r>
        <w:r w:rsidR="00261B3E" w:rsidRPr="00B41684">
          <w:rPr>
            <w:rStyle w:val="Hyperlink"/>
            <w:rFonts w:hint="eastAsia"/>
            <w:noProof/>
            <w:rtl/>
          </w:rPr>
          <w:t>המפרט</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Toc328987217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3</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18" w:history="1">
        <w:r w:rsidR="00261B3E" w:rsidRPr="00B41684">
          <w:rPr>
            <w:rStyle w:val="Hyperlink"/>
            <w:noProof/>
            <w:rtl/>
          </w:rPr>
          <w:t>0.6</w:t>
        </w:r>
        <w:r w:rsidR="00261B3E">
          <w:rPr>
            <w:rFonts w:asciiTheme="minorHAnsi" w:eastAsiaTheme="minorEastAsia" w:hAnsiTheme="minorHAnsi" w:cstheme="minorBidi"/>
            <w:noProof/>
            <w:szCs w:val="22"/>
            <w:rtl/>
          </w:rPr>
          <w:tab/>
        </w:r>
        <w:r w:rsidR="00261B3E" w:rsidRPr="00B41684">
          <w:rPr>
            <w:rStyle w:val="Hyperlink"/>
            <w:rFonts w:hint="eastAsia"/>
            <w:noProof/>
            <w:rtl/>
          </w:rPr>
          <w:t>התחייבויות</w:t>
        </w:r>
        <w:r w:rsidR="00261B3E" w:rsidRPr="00B41684">
          <w:rPr>
            <w:rStyle w:val="Hyperlink"/>
            <w:noProof/>
            <w:rtl/>
          </w:rPr>
          <w:t xml:space="preserve"> </w:t>
        </w:r>
        <w:r w:rsidR="00261B3E" w:rsidRPr="00B41684">
          <w:rPr>
            <w:rStyle w:val="Hyperlink"/>
            <w:rFonts w:hint="eastAsia"/>
            <w:noProof/>
            <w:rtl/>
          </w:rPr>
          <w:t>ואישורים</w:t>
        </w:r>
        <w:r w:rsidR="00261B3E" w:rsidRPr="00B41684">
          <w:rPr>
            <w:rStyle w:val="Hyperlink"/>
            <w:noProof/>
            <w:rtl/>
          </w:rPr>
          <w:t xml:space="preserve"> </w:t>
        </w:r>
        <w:r w:rsidR="00261B3E" w:rsidRPr="00B41684">
          <w:rPr>
            <w:rStyle w:val="Hyperlink"/>
            <w:rFonts w:hint="eastAsia"/>
            <w:noProof/>
            <w:rtl/>
          </w:rPr>
          <w:t>בגין</w:t>
        </w:r>
        <w:r w:rsidR="00261B3E" w:rsidRPr="00B41684">
          <w:rPr>
            <w:rStyle w:val="Hyperlink"/>
            <w:noProof/>
            <w:rtl/>
          </w:rPr>
          <w:t xml:space="preserve"> </w:t>
        </w:r>
        <w:r w:rsidR="00261B3E" w:rsidRPr="00B41684">
          <w:rPr>
            <w:rStyle w:val="Hyperlink"/>
            <w:rFonts w:hint="eastAsia"/>
            <w:noProof/>
            <w:rtl/>
          </w:rPr>
          <w:t>הגשת</w:t>
        </w:r>
        <w:r w:rsidR="00261B3E" w:rsidRPr="00B41684">
          <w:rPr>
            <w:rStyle w:val="Hyperlink"/>
            <w:noProof/>
            <w:rtl/>
          </w:rPr>
          <w:t xml:space="preserve"> </w:t>
        </w:r>
        <w:r w:rsidR="00261B3E" w:rsidRPr="00B41684">
          <w:rPr>
            <w:rStyle w:val="Hyperlink"/>
            <w:rFonts w:hint="eastAsia"/>
            <w:noProof/>
            <w:rtl/>
          </w:rPr>
          <w:t>ההצעה</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Toc328987218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4</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19" w:history="1">
        <w:r w:rsidR="00261B3E" w:rsidRPr="00B41684">
          <w:rPr>
            <w:rStyle w:val="Hyperlink"/>
            <w:noProof/>
            <w:rtl/>
          </w:rPr>
          <w:t>0.7</w:t>
        </w:r>
        <w:r w:rsidR="00261B3E">
          <w:rPr>
            <w:rFonts w:asciiTheme="minorHAnsi" w:eastAsiaTheme="minorEastAsia" w:hAnsiTheme="minorHAnsi" w:cstheme="minorBidi"/>
            <w:noProof/>
            <w:szCs w:val="22"/>
            <w:rtl/>
          </w:rPr>
          <w:tab/>
        </w:r>
        <w:r w:rsidR="00261B3E" w:rsidRPr="00B41684">
          <w:rPr>
            <w:rStyle w:val="Hyperlink"/>
            <w:rFonts w:hint="eastAsia"/>
            <w:noProof/>
            <w:rtl/>
          </w:rPr>
          <w:t>התחייבויות</w:t>
        </w:r>
        <w:r w:rsidR="00261B3E" w:rsidRPr="00B41684">
          <w:rPr>
            <w:rStyle w:val="Hyperlink"/>
            <w:noProof/>
            <w:rtl/>
          </w:rPr>
          <w:t xml:space="preserve"> </w:t>
        </w:r>
        <w:r w:rsidR="00261B3E" w:rsidRPr="00B41684">
          <w:rPr>
            <w:rStyle w:val="Hyperlink"/>
            <w:rFonts w:hint="eastAsia"/>
            <w:noProof/>
            <w:rtl/>
          </w:rPr>
          <w:t>ואישורים</w:t>
        </w:r>
        <w:r w:rsidR="00261B3E" w:rsidRPr="00B41684">
          <w:rPr>
            <w:rStyle w:val="Hyperlink"/>
            <w:noProof/>
            <w:rtl/>
          </w:rPr>
          <w:t xml:space="preserve"> </w:t>
        </w:r>
        <w:r w:rsidR="00261B3E" w:rsidRPr="00B41684">
          <w:rPr>
            <w:rStyle w:val="Hyperlink"/>
            <w:rFonts w:hint="eastAsia"/>
            <w:noProof/>
            <w:rtl/>
          </w:rPr>
          <w:t>בגין</w:t>
        </w:r>
        <w:r w:rsidR="00261B3E" w:rsidRPr="00B41684">
          <w:rPr>
            <w:rStyle w:val="Hyperlink"/>
            <w:noProof/>
            <w:rtl/>
          </w:rPr>
          <w:t xml:space="preserve"> </w:t>
        </w:r>
        <w:r w:rsidR="00261B3E" w:rsidRPr="00B41684">
          <w:rPr>
            <w:rStyle w:val="Hyperlink"/>
            <w:rFonts w:hint="eastAsia"/>
            <w:noProof/>
            <w:rtl/>
          </w:rPr>
          <w:t>זכייה</w:t>
        </w:r>
        <w:r w:rsidR="00261B3E" w:rsidRPr="00B41684">
          <w:rPr>
            <w:rStyle w:val="Hyperlink"/>
            <w:noProof/>
            <w:rtl/>
          </w:rPr>
          <w:t xml:space="preserve"> </w:t>
        </w:r>
        <w:r w:rsidR="00261B3E" w:rsidRPr="00B41684">
          <w:rPr>
            <w:rStyle w:val="Hyperlink"/>
            <w:rFonts w:hint="eastAsia"/>
            <w:noProof/>
            <w:rtl/>
          </w:rPr>
          <w:t>בפרויקט</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Toc328987219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5</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20" w:history="1">
        <w:r w:rsidR="00261B3E" w:rsidRPr="00B41684">
          <w:rPr>
            <w:rStyle w:val="Hyperlink"/>
            <w:noProof/>
            <w:rtl/>
          </w:rPr>
          <w:t>0.8</w:t>
        </w:r>
        <w:r w:rsidR="00261B3E">
          <w:rPr>
            <w:rFonts w:asciiTheme="minorHAnsi" w:eastAsiaTheme="minorEastAsia" w:hAnsiTheme="minorHAnsi" w:cstheme="minorBidi"/>
            <w:noProof/>
            <w:szCs w:val="22"/>
            <w:rtl/>
          </w:rPr>
          <w:tab/>
        </w:r>
        <w:r w:rsidR="00261B3E" w:rsidRPr="00B41684">
          <w:rPr>
            <w:rStyle w:val="Hyperlink"/>
            <w:rFonts w:hint="eastAsia"/>
            <w:noProof/>
            <w:rtl/>
          </w:rPr>
          <w:t>זכויות</w:t>
        </w:r>
        <w:r w:rsidR="00261B3E" w:rsidRPr="00B41684">
          <w:rPr>
            <w:rStyle w:val="Hyperlink"/>
            <w:noProof/>
            <w:rtl/>
          </w:rPr>
          <w:t xml:space="preserve"> &lt;</w:t>
        </w:r>
        <w:r w:rsidR="00261B3E" w:rsidRPr="00B41684">
          <w:rPr>
            <w:rStyle w:val="Hyperlink"/>
            <w:rFonts w:hint="eastAsia"/>
            <w:noProof/>
            <w:rtl/>
          </w:rPr>
          <w:t>הארגון</w:t>
        </w:r>
        <w:r w:rsidR="00261B3E" w:rsidRPr="00B41684">
          <w:rPr>
            <w:rStyle w:val="Hyperlink"/>
            <w:noProof/>
            <w:rtl/>
          </w:rPr>
          <w:t>&gt;</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Toc328987220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6</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21" w:history="1">
        <w:r w:rsidR="00261B3E" w:rsidRPr="00B41684">
          <w:rPr>
            <w:rStyle w:val="Hyperlink"/>
            <w:noProof/>
            <w:rtl/>
          </w:rPr>
          <w:t>0.9</w:t>
        </w:r>
        <w:r w:rsidR="00261B3E">
          <w:rPr>
            <w:rFonts w:asciiTheme="minorHAnsi" w:eastAsiaTheme="minorEastAsia" w:hAnsiTheme="minorHAnsi" w:cstheme="minorBidi"/>
            <w:noProof/>
            <w:szCs w:val="22"/>
            <w:rtl/>
          </w:rPr>
          <w:tab/>
        </w:r>
        <w:r w:rsidR="00261B3E" w:rsidRPr="00B41684">
          <w:rPr>
            <w:rStyle w:val="Hyperlink"/>
            <w:rFonts w:hint="eastAsia"/>
            <w:noProof/>
            <w:rtl/>
          </w:rPr>
          <w:t>הצעת</w:t>
        </w:r>
        <w:r w:rsidR="00261B3E" w:rsidRPr="00B41684">
          <w:rPr>
            <w:rStyle w:val="Hyperlink"/>
            <w:noProof/>
            <w:rtl/>
          </w:rPr>
          <w:t xml:space="preserve"> </w:t>
        </w:r>
        <w:r w:rsidR="00261B3E" w:rsidRPr="00B41684">
          <w:rPr>
            <w:rStyle w:val="Hyperlink"/>
            <w:rFonts w:hint="eastAsia"/>
            <w:noProof/>
            <w:rtl/>
          </w:rPr>
          <w:t>הספק</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Toc328987221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6</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22" w:history="1">
        <w:r w:rsidR="00261B3E" w:rsidRPr="00B41684">
          <w:rPr>
            <w:rStyle w:val="Hyperlink"/>
            <w:noProof/>
            <w:rtl/>
          </w:rPr>
          <w:t>0.10</w:t>
        </w:r>
        <w:r w:rsidR="00261B3E">
          <w:rPr>
            <w:rFonts w:asciiTheme="minorHAnsi" w:eastAsiaTheme="minorEastAsia" w:hAnsiTheme="minorHAnsi" w:cstheme="minorBidi"/>
            <w:noProof/>
            <w:szCs w:val="22"/>
            <w:rtl/>
          </w:rPr>
          <w:tab/>
        </w:r>
        <w:r w:rsidR="00261B3E" w:rsidRPr="00B41684">
          <w:rPr>
            <w:rStyle w:val="Hyperlink"/>
            <w:rFonts w:hint="eastAsia"/>
            <w:noProof/>
            <w:rtl/>
          </w:rPr>
          <w:t>בעלות</w:t>
        </w:r>
        <w:r w:rsidR="00261B3E" w:rsidRPr="00B41684">
          <w:rPr>
            <w:rStyle w:val="Hyperlink"/>
            <w:noProof/>
            <w:rtl/>
          </w:rPr>
          <w:t xml:space="preserve"> </w:t>
        </w:r>
        <w:r w:rsidR="00261B3E" w:rsidRPr="00B41684">
          <w:rPr>
            <w:rStyle w:val="Hyperlink"/>
            <w:rFonts w:hint="eastAsia"/>
            <w:noProof/>
            <w:rtl/>
          </w:rPr>
          <w:t>על</w:t>
        </w:r>
        <w:r w:rsidR="00261B3E" w:rsidRPr="00B41684">
          <w:rPr>
            <w:rStyle w:val="Hyperlink"/>
            <w:noProof/>
            <w:rtl/>
          </w:rPr>
          <w:t xml:space="preserve"> </w:t>
        </w:r>
        <w:r w:rsidR="00261B3E" w:rsidRPr="00B41684">
          <w:rPr>
            <w:rStyle w:val="Hyperlink"/>
            <w:rFonts w:hint="eastAsia"/>
            <w:noProof/>
            <w:rtl/>
          </w:rPr>
          <w:t>המפרט</w:t>
        </w:r>
        <w:r w:rsidR="00261B3E" w:rsidRPr="00B41684">
          <w:rPr>
            <w:rStyle w:val="Hyperlink"/>
            <w:noProof/>
            <w:rtl/>
          </w:rPr>
          <w:t xml:space="preserve"> </w:t>
        </w:r>
        <w:r w:rsidR="00261B3E" w:rsidRPr="00B41684">
          <w:rPr>
            <w:rStyle w:val="Hyperlink"/>
            <w:rFonts w:hint="eastAsia"/>
            <w:noProof/>
            <w:rtl/>
          </w:rPr>
          <w:t>ועל</w:t>
        </w:r>
        <w:r w:rsidR="00261B3E" w:rsidRPr="00B41684">
          <w:rPr>
            <w:rStyle w:val="Hyperlink"/>
            <w:noProof/>
            <w:rtl/>
          </w:rPr>
          <w:t xml:space="preserve"> </w:t>
        </w:r>
        <w:r w:rsidR="00261B3E" w:rsidRPr="00B41684">
          <w:rPr>
            <w:rStyle w:val="Hyperlink"/>
            <w:rFonts w:hint="eastAsia"/>
            <w:noProof/>
            <w:rtl/>
          </w:rPr>
          <w:t>ההצעה</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Toc328987222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7</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23" w:history="1">
        <w:r w:rsidR="00261B3E" w:rsidRPr="00B41684">
          <w:rPr>
            <w:rStyle w:val="Hyperlink"/>
            <w:noProof/>
            <w:rtl/>
          </w:rPr>
          <w:t>0.11</w:t>
        </w:r>
        <w:r w:rsidR="00261B3E">
          <w:rPr>
            <w:rFonts w:asciiTheme="minorHAnsi" w:eastAsiaTheme="minorEastAsia" w:hAnsiTheme="minorHAnsi" w:cstheme="minorBidi"/>
            <w:noProof/>
            <w:szCs w:val="22"/>
            <w:rtl/>
          </w:rPr>
          <w:tab/>
        </w:r>
        <w:r w:rsidR="00261B3E" w:rsidRPr="00B41684">
          <w:rPr>
            <w:rStyle w:val="Hyperlink"/>
            <w:rFonts w:hint="eastAsia"/>
            <w:noProof/>
            <w:rtl/>
          </w:rPr>
          <w:t>שלמות</w:t>
        </w:r>
        <w:r w:rsidR="00261B3E" w:rsidRPr="00B41684">
          <w:rPr>
            <w:rStyle w:val="Hyperlink"/>
            <w:noProof/>
            <w:rtl/>
          </w:rPr>
          <w:t xml:space="preserve"> </w:t>
        </w:r>
        <w:r w:rsidR="00261B3E" w:rsidRPr="00B41684">
          <w:rPr>
            <w:rStyle w:val="Hyperlink"/>
            <w:rFonts w:hint="eastAsia"/>
            <w:noProof/>
            <w:rtl/>
          </w:rPr>
          <w:t>ההצעה</w:t>
        </w:r>
        <w:r w:rsidR="00261B3E" w:rsidRPr="00B41684">
          <w:rPr>
            <w:rStyle w:val="Hyperlink"/>
            <w:noProof/>
            <w:rtl/>
          </w:rPr>
          <w:t xml:space="preserve"> </w:t>
        </w:r>
        <w:r w:rsidR="00261B3E" w:rsidRPr="00B41684">
          <w:rPr>
            <w:rStyle w:val="Hyperlink"/>
            <w:rFonts w:hint="eastAsia"/>
            <w:noProof/>
            <w:rtl/>
          </w:rPr>
          <w:t>ואחריות</w:t>
        </w:r>
        <w:r w:rsidR="00261B3E" w:rsidRPr="00B41684">
          <w:rPr>
            <w:rStyle w:val="Hyperlink"/>
            <w:noProof/>
            <w:rtl/>
          </w:rPr>
          <w:t xml:space="preserve"> </w:t>
        </w:r>
        <w:r w:rsidR="00261B3E" w:rsidRPr="00B41684">
          <w:rPr>
            <w:rStyle w:val="Hyperlink"/>
            <w:rFonts w:hint="eastAsia"/>
            <w:noProof/>
            <w:rtl/>
          </w:rPr>
          <w:t>כוללת</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Toc328987223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7</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24" w:history="1">
        <w:r w:rsidR="00261B3E" w:rsidRPr="00B41684">
          <w:rPr>
            <w:rStyle w:val="Hyperlink"/>
            <w:noProof/>
            <w:rtl/>
          </w:rPr>
          <w:t>0.12</w:t>
        </w:r>
        <w:r w:rsidR="00261B3E">
          <w:rPr>
            <w:rFonts w:asciiTheme="minorHAnsi" w:eastAsiaTheme="minorEastAsia" w:hAnsiTheme="minorHAnsi" w:cstheme="minorBidi"/>
            <w:noProof/>
            <w:szCs w:val="22"/>
            <w:rtl/>
          </w:rPr>
          <w:tab/>
        </w:r>
        <w:r w:rsidR="00261B3E" w:rsidRPr="00B41684">
          <w:rPr>
            <w:rStyle w:val="Hyperlink"/>
            <w:rFonts w:hint="eastAsia"/>
            <w:noProof/>
            <w:rtl/>
          </w:rPr>
          <w:t>בדיקת</w:t>
        </w:r>
        <w:r w:rsidR="00261B3E" w:rsidRPr="00B41684">
          <w:rPr>
            <w:rStyle w:val="Hyperlink"/>
            <w:noProof/>
            <w:rtl/>
          </w:rPr>
          <w:t xml:space="preserve"> </w:t>
        </w:r>
        <w:r w:rsidR="00261B3E" w:rsidRPr="00B41684">
          <w:rPr>
            <w:rStyle w:val="Hyperlink"/>
            <w:rFonts w:hint="eastAsia"/>
            <w:noProof/>
            <w:rtl/>
          </w:rPr>
          <w:t>ההצעות</w:t>
        </w:r>
        <w:r w:rsidR="00261B3E" w:rsidRPr="00B41684">
          <w:rPr>
            <w:rStyle w:val="Hyperlink"/>
            <w:noProof/>
            <w:rtl/>
          </w:rPr>
          <w:t xml:space="preserve"> </w:t>
        </w:r>
        <w:r w:rsidR="00261B3E" w:rsidRPr="00B41684">
          <w:rPr>
            <w:rStyle w:val="Hyperlink"/>
            <w:rFonts w:hint="eastAsia"/>
            <w:noProof/>
            <w:rtl/>
          </w:rPr>
          <w:t>והערכתן</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Toc328987224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7</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25" w:history="1">
        <w:r w:rsidR="00261B3E" w:rsidRPr="00B41684">
          <w:rPr>
            <w:rStyle w:val="Hyperlink"/>
            <w:noProof/>
            <w:rtl/>
          </w:rPr>
          <w:t>0.13</w:t>
        </w:r>
        <w:r w:rsidR="00261B3E">
          <w:rPr>
            <w:rFonts w:asciiTheme="minorHAnsi" w:eastAsiaTheme="minorEastAsia" w:hAnsiTheme="minorHAnsi" w:cstheme="minorBidi"/>
            <w:noProof/>
            <w:szCs w:val="22"/>
            <w:rtl/>
          </w:rPr>
          <w:tab/>
        </w:r>
        <w:r w:rsidR="00261B3E" w:rsidRPr="00B41684">
          <w:rPr>
            <w:rStyle w:val="Hyperlink"/>
            <w:rFonts w:hint="eastAsia"/>
            <w:noProof/>
            <w:rtl/>
          </w:rPr>
          <w:t>סמכות</w:t>
        </w:r>
        <w:r w:rsidR="00261B3E" w:rsidRPr="00B41684">
          <w:rPr>
            <w:rStyle w:val="Hyperlink"/>
            <w:noProof/>
            <w:rtl/>
          </w:rPr>
          <w:t xml:space="preserve"> </w:t>
        </w:r>
        <w:r w:rsidR="00261B3E" w:rsidRPr="00B41684">
          <w:rPr>
            <w:rStyle w:val="Hyperlink"/>
            <w:rFonts w:hint="eastAsia"/>
            <w:noProof/>
            <w:rtl/>
          </w:rPr>
          <w:t>השיפוט</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Toc328987225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8</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26" w:history="1">
        <w:r w:rsidR="00261B3E" w:rsidRPr="00B41684">
          <w:rPr>
            <w:rStyle w:val="Hyperlink"/>
            <w:noProof/>
            <w:rtl/>
          </w:rPr>
          <w:t>0.14</w:t>
        </w:r>
        <w:r w:rsidR="00261B3E">
          <w:rPr>
            <w:rFonts w:asciiTheme="minorHAnsi" w:eastAsiaTheme="minorEastAsia" w:hAnsiTheme="minorHAnsi" w:cstheme="minorBidi"/>
            <w:noProof/>
            <w:szCs w:val="22"/>
            <w:rtl/>
          </w:rPr>
          <w:tab/>
        </w:r>
        <w:r w:rsidR="00261B3E" w:rsidRPr="00B41684">
          <w:rPr>
            <w:rStyle w:val="Hyperlink"/>
            <w:rFonts w:hint="eastAsia"/>
            <w:noProof/>
            <w:rtl/>
          </w:rPr>
          <w:t>מחירים</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Toc328987226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8</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27" w:history="1">
        <w:r w:rsidR="00261B3E" w:rsidRPr="00B41684">
          <w:rPr>
            <w:rStyle w:val="Hyperlink"/>
            <w:noProof/>
            <w:rtl/>
          </w:rPr>
          <w:t>0.15</w:t>
        </w:r>
        <w:r w:rsidR="00261B3E">
          <w:rPr>
            <w:rFonts w:asciiTheme="minorHAnsi" w:eastAsiaTheme="minorEastAsia" w:hAnsiTheme="minorHAnsi" w:cstheme="minorBidi"/>
            <w:noProof/>
            <w:szCs w:val="22"/>
            <w:rtl/>
          </w:rPr>
          <w:tab/>
        </w:r>
        <w:r w:rsidR="00261B3E" w:rsidRPr="00B41684">
          <w:rPr>
            <w:rStyle w:val="Hyperlink"/>
            <w:rFonts w:hint="eastAsia"/>
            <w:noProof/>
            <w:rtl/>
          </w:rPr>
          <w:t>ציוד</w:t>
        </w:r>
        <w:r w:rsidR="00261B3E" w:rsidRPr="00B41684">
          <w:rPr>
            <w:rStyle w:val="Hyperlink"/>
            <w:noProof/>
            <w:rtl/>
          </w:rPr>
          <w:t xml:space="preserve"> </w:t>
        </w:r>
        <w:r w:rsidR="00261B3E" w:rsidRPr="00B41684">
          <w:rPr>
            <w:rStyle w:val="Hyperlink"/>
            <w:rFonts w:hint="eastAsia"/>
            <w:noProof/>
            <w:rtl/>
          </w:rPr>
          <w:t>משומש</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Toc328987227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8</w:t>
        </w:r>
        <w:r w:rsidR="00261B3E">
          <w:rPr>
            <w:rStyle w:val="Hyperlink"/>
            <w:noProof/>
            <w:rtl/>
          </w:rPr>
          <w:fldChar w:fldCharType="end"/>
        </w:r>
      </w:hyperlink>
    </w:p>
    <w:p w:rsidR="00261B3E" w:rsidRDefault="00EA07C8" w:rsidP="00A8604E">
      <w:pPr>
        <w:pStyle w:val="TOC1"/>
        <w:rPr>
          <w:rFonts w:asciiTheme="minorHAnsi" w:eastAsiaTheme="minorEastAsia" w:hAnsiTheme="minorHAnsi" w:cstheme="minorBidi"/>
          <w:noProof/>
          <w:szCs w:val="22"/>
          <w:rtl/>
        </w:rPr>
      </w:pPr>
      <w:hyperlink w:anchor="_Toc328987228" w:history="1">
        <w:r w:rsidR="00261B3E" w:rsidRPr="00B41684">
          <w:rPr>
            <w:rStyle w:val="Hyperlink"/>
            <w:noProof/>
            <w:rtl/>
          </w:rPr>
          <w:t>0.16</w:t>
        </w:r>
        <w:r w:rsidR="00261B3E">
          <w:rPr>
            <w:rFonts w:asciiTheme="minorHAnsi" w:eastAsiaTheme="minorEastAsia" w:hAnsiTheme="minorHAnsi" w:cstheme="minorBidi"/>
            <w:noProof/>
            <w:szCs w:val="22"/>
            <w:rtl/>
          </w:rPr>
          <w:tab/>
        </w:r>
        <w:r w:rsidR="00261B3E" w:rsidRPr="00B41684">
          <w:rPr>
            <w:rStyle w:val="Hyperlink"/>
            <w:rFonts w:hint="eastAsia"/>
            <w:noProof/>
            <w:rtl/>
          </w:rPr>
          <w:t>סיווג</w:t>
        </w:r>
        <w:r w:rsidR="00261B3E" w:rsidRPr="00B41684">
          <w:rPr>
            <w:rStyle w:val="Hyperlink"/>
            <w:noProof/>
            <w:rtl/>
          </w:rPr>
          <w:t xml:space="preserve"> </w:t>
        </w:r>
        <w:r w:rsidR="00261B3E" w:rsidRPr="00B41684">
          <w:rPr>
            <w:rStyle w:val="Hyperlink"/>
            <w:rFonts w:hint="eastAsia"/>
            <w:noProof/>
            <w:rtl/>
          </w:rPr>
          <w:t>ביטחוני</w:t>
        </w:r>
        <w:r w:rsidR="00261B3E">
          <w:rPr>
            <w:noProof/>
            <w:webHidden/>
            <w:rtl/>
          </w:rPr>
          <w:tab/>
        </w:r>
        <w:r w:rsidR="00261B3E">
          <w:rPr>
            <w:rStyle w:val="Hyperlink"/>
            <w:noProof/>
            <w:rtl/>
          </w:rPr>
          <w:fldChar w:fldCharType="begin"/>
        </w:r>
        <w:r w:rsidR="00261B3E">
          <w:rPr>
            <w:noProof/>
            <w:webHidden/>
            <w:rtl/>
          </w:rPr>
          <w:instrText xml:space="preserve"> </w:instrText>
        </w:r>
        <w:r w:rsidR="00261B3E">
          <w:rPr>
            <w:noProof/>
            <w:webHidden/>
          </w:rPr>
          <w:instrText>PAGEREF</w:instrText>
        </w:r>
        <w:r w:rsidR="00261B3E">
          <w:rPr>
            <w:noProof/>
            <w:webHidden/>
            <w:rtl/>
          </w:rPr>
          <w:instrText xml:space="preserve"> _</w:instrText>
        </w:r>
        <w:r w:rsidR="00261B3E">
          <w:rPr>
            <w:noProof/>
            <w:webHidden/>
          </w:rPr>
          <w:instrText>Toc328987228 \h</w:instrText>
        </w:r>
        <w:r w:rsidR="00261B3E">
          <w:rPr>
            <w:noProof/>
            <w:webHidden/>
            <w:rtl/>
          </w:rPr>
          <w:instrText xml:space="preserve"> </w:instrText>
        </w:r>
        <w:r w:rsidR="00261B3E">
          <w:rPr>
            <w:rStyle w:val="Hyperlink"/>
            <w:noProof/>
            <w:rtl/>
          </w:rPr>
        </w:r>
        <w:r w:rsidR="00261B3E">
          <w:rPr>
            <w:rStyle w:val="Hyperlink"/>
            <w:noProof/>
            <w:rtl/>
          </w:rPr>
          <w:fldChar w:fldCharType="separate"/>
        </w:r>
        <w:r w:rsidR="00572BE9">
          <w:rPr>
            <w:noProof/>
            <w:webHidden/>
            <w:rtl/>
          </w:rPr>
          <w:t>8</w:t>
        </w:r>
        <w:r w:rsidR="00261B3E">
          <w:rPr>
            <w:rStyle w:val="Hyperlink"/>
            <w:noProof/>
            <w:rtl/>
          </w:rPr>
          <w:fldChar w:fldCharType="end"/>
        </w:r>
      </w:hyperlink>
    </w:p>
    <w:p w:rsidR="00E46EBF" w:rsidRDefault="00261B3E" w:rsidP="00A8604E">
      <w:pPr>
        <w:pStyle w:val="TOC1"/>
        <w:rPr>
          <w:rtl/>
        </w:rPr>
      </w:pPr>
      <w:r>
        <w:rPr>
          <w:sz w:val="24"/>
          <w:szCs w:val="28"/>
          <w:rtl/>
          <w:lang w:eastAsia="en-US"/>
        </w:rPr>
        <w:fldChar w:fldCharType="end"/>
      </w:r>
    </w:p>
    <w:p w:rsidR="00D52A82" w:rsidRDefault="00D52A82" w:rsidP="00A8604E">
      <w:pPr>
        <w:pStyle w:val="1"/>
        <w:pageBreakBefore/>
        <w:rPr>
          <w:rtl/>
        </w:rPr>
      </w:pPr>
      <w:bookmarkStart w:id="0" w:name="_Toc15622844"/>
      <w:bookmarkStart w:id="1" w:name="_Toc328987212"/>
      <w:r>
        <w:rPr>
          <w:rtl/>
        </w:rPr>
        <w:lastRenderedPageBreak/>
        <w:t>0.</w:t>
      </w:r>
      <w:r>
        <w:rPr>
          <w:rFonts w:hint="cs"/>
          <w:rtl/>
        </w:rPr>
        <w:t xml:space="preserve"> </w:t>
      </w:r>
      <w:r>
        <w:rPr>
          <w:rtl/>
        </w:rPr>
        <w:t>מנהלה</w:t>
      </w:r>
      <w:bookmarkEnd w:id="0"/>
      <w:bookmarkEnd w:id="1"/>
    </w:p>
    <w:p w:rsidR="00D52A82" w:rsidRDefault="00D52A82" w:rsidP="00A8604E">
      <w:pPr>
        <w:pStyle w:val="Para2"/>
        <w:rPr>
          <w:rtl/>
        </w:rPr>
      </w:pPr>
      <w:r>
        <w:rPr>
          <w:rFonts w:hint="cs"/>
          <w:rtl/>
        </w:rPr>
        <w:t>להלן ריכוז הפעילויות בבקשה להצעות:</w:t>
      </w:r>
    </w:p>
    <w:tbl>
      <w:tblPr>
        <w:bidiVisual/>
        <w:tblW w:w="827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0"/>
        <w:gridCol w:w="2797"/>
      </w:tblGrid>
      <w:tr w:rsidR="00D52A82" w:rsidTr="00A8604E">
        <w:tc>
          <w:tcPr>
            <w:tcW w:w="5862" w:type="dxa"/>
            <w:shd w:val="clear" w:color="auto" w:fill="F3F3F3"/>
          </w:tcPr>
          <w:p w:rsidR="00D52A82" w:rsidRDefault="00D52A82">
            <w:pPr>
              <w:pStyle w:val="TableHead"/>
              <w:rPr>
                <w:rtl/>
              </w:rPr>
            </w:pPr>
            <w:r>
              <w:rPr>
                <w:rtl/>
              </w:rPr>
              <w:t>פעילות</w:t>
            </w:r>
          </w:p>
        </w:tc>
        <w:tc>
          <w:tcPr>
            <w:tcW w:w="2983" w:type="dxa"/>
            <w:shd w:val="clear" w:color="auto" w:fill="F3F3F3"/>
          </w:tcPr>
          <w:p w:rsidR="00D52A82" w:rsidRDefault="00D52A82">
            <w:pPr>
              <w:pStyle w:val="TableHead"/>
              <w:rPr>
                <w:rtl/>
              </w:rPr>
            </w:pPr>
            <w:r>
              <w:rPr>
                <w:rtl/>
              </w:rPr>
              <w:t>תאריך (ים)</w:t>
            </w:r>
          </w:p>
        </w:tc>
      </w:tr>
      <w:tr w:rsidR="00D52A82" w:rsidTr="00A8604E">
        <w:trPr>
          <w:trHeight w:val="409"/>
        </w:trPr>
        <w:tc>
          <w:tcPr>
            <w:tcW w:w="5862" w:type="dxa"/>
          </w:tcPr>
          <w:p w:rsidR="00D52A82" w:rsidRDefault="00D52A82" w:rsidP="00A8604E">
            <w:pPr>
              <w:pStyle w:val="TableText"/>
              <w:rPr>
                <w:rtl/>
              </w:rPr>
            </w:pPr>
          </w:p>
        </w:tc>
        <w:tc>
          <w:tcPr>
            <w:tcW w:w="2983" w:type="dxa"/>
          </w:tcPr>
          <w:p w:rsidR="00D52A82" w:rsidRDefault="00D52A82" w:rsidP="00A8604E">
            <w:pPr>
              <w:pStyle w:val="TableText"/>
              <w:rPr>
                <w:rtl/>
              </w:rPr>
            </w:pPr>
          </w:p>
        </w:tc>
      </w:tr>
      <w:tr w:rsidR="00D52A82" w:rsidTr="00A8604E">
        <w:tc>
          <w:tcPr>
            <w:tcW w:w="5862" w:type="dxa"/>
          </w:tcPr>
          <w:p w:rsidR="00D52A82" w:rsidRDefault="00D52A82" w:rsidP="00A8604E">
            <w:pPr>
              <w:pStyle w:val="TableText"/>
              <w:rPr>
                <w:rtl/>
              </w:rPr>
            </w:pPr>
          </w:p>
        </w:tc>
        <w:tc>
          <w:tcPr>
            <w:tcW w:w="2983" w:type="dxa"/>
          </w:tcPr>
          <w:p w:rsidR="00D52A82" w:rsidRDefault="00D52A82" w:rsidP="00A8604E">
            <w:pPr>
              <w:pStyle w:val="TableText"/>
              <w:rPr>
                <w:rtl/>
              </w:rPr>
            </w:pPr>
          </w:p>
        </w:tc>
      </w:tr>
      <w:tr w:rsidR="00D52A82" w:rsidTr="00A8604E">
        <w:tc>
          <w:tcPr>
            <w:tcW w:w="5862" w:type="dxa"/>
          </w:tcPr>
          <w:p w:rsidR="00D52A82" w:rsidRDefault="00D52A82" w:rsidP="00A8604E">
            <w:pPr>
              <w:pStyle w:val="TableText"/>
              <w:rPr>
                <w:rtl/>
              </w:rPr>
            </w:pPr>
          </w:p>
        </w:tc>
        <w:tc>
          <w:tcPr>
            <w:tcW w:w="2983" w:type="dxa"/>
          </w:tcPr>
          <w:p w:rsidR="00D52A82" w:rsidRDefault="00D52A82" w:rsidP="00A8604E">
            <w:pPr>
              <w:pStyle w:val="TableText"/>
              <w:rPr>
                <w:rtl/>
              </w:rPr>
            </w:pPr>
          </w:p>
        </w:tc>
      </w:tr>
    </w:tbl>
    <w:p w:rsidR="00D52A82" w:rsidRDefault="00D52A82" w:rsidP="00A8604E">
      <w:pPr>
        <w:pStyle w:val="2"/>
        <w:rPr>
          <w:rtl/>
        </w:rPr>
      </w:pPr>
      <w:bookmarkStart w:id="2" w:name="_Toc15622845"/>
      <w:bookmarkStart w:id="3" w:name="_Toc328987213"/>
      <w:r>
        <w:rPr>
          <w:rtl/>
        </w:rPr>
        <w:t>0.1</w:t>
      </w:r>
      <w:r>
        <w:rPr>
          <w:rtl/>
        </w:rPr>
        <w:tab/>
        <w:t>כללי</w:t>
      </w:r>
      <w:bookmarkEnd w:id="2"/>
      <w:bookmarkEnd w:id="3"/>
    </w:p>
    <w:p w:rsidR="00D52A82" w:rsidRDefault="00D52A82" w:rsidP="00A8604E">
      <w:pPr>
        <w:pStyle w:val="Para2"/>
        <w:rPr>
          <w:rtl/>
        </w:rPr>
      </w:pPr>
      <w:r>
        <w:rPr>
          <w:rtl/>
        </w:rPr>
        <w:t>&lt;הארגון&gt; (להלן המשרד\החברה) מבקש(ת) לקבל הצעות למערכת (מידע/תשתית) ממוחשבת בנושא _______ לצורך ..... יעדי המערכת מפורטים בפרק</w:t>
      </w:r>
      <w:r>
        <w:rPr>
          <w:rFonts w:hint="cs"/>
          <w:rtl/>
        </w:rPr>
        <w:t xml:space="preserve"> 1</w:t>
      </w:r>
      <w:r>
        <w:rPr>
          <w:rtl/>
        </w:rPr>
        <w:t xml:space="preserve"> יעדים להלן.</w:t>
      </w:r>
    </w:p>
    <w:p w:rsidR="00D52A82" w:rsidRDefault="00D52A82" w:rsidP="00A8604E">
      <w:pPr>
        <w:pStyle w:val="Para2"/>
        <w:rPr>
          <w:rtl/>
        </w:rPr>
      </w:pPr>
      <w:r>
        <w:rPr>
          <w:rtl/>
        </w:rPr>
        <w:t>המערכת המוצעת צריכה להיות מסוג _____ ולענות על דרישות תקניות כלליות המקובלות בענף המחשוב בארץ ובעולם וכן על הדרישות המפורטות במפרט זה. ההצעה שתוגש וכן ביצועה בהמשך יהיו בהתאם לנוהל מפת"ח, לפי המהדורה התקפה נכון לתאריך מפרט זה.</w:t>
      </w:r>
    </w:p>
    <w:p w:rsidR="00D52A82" w:rsidRDefault="00D52A82" w:rsidP="00A8604E">
      <w:pPr>
        <w:pStyle w:val="2"/>
        <w:rPr>
          <w:rtl/>
        </w:rPr>
      </w:pPr>
      <w:bookmarkStart w:id="4" w:name="_Toc15622846"/>
      <w:bookmarkStart w:id="5" w:name="_Toc328987214"/>
      <w:r>
        <w:rPr>
          <w:rtl/>
        </w:rPr>
        <w:t>0.2</w:t>
      </w:r>
      <w:r>
        <w:rPr>
          <w:rtl/>
        </w:rPr>
        <w:tab/>
        <w:t>הגדרות</w:t>
      </w:r>
      <w:bookmarkEnd w:id="4"/>
      <w:bookmarkEnd w:id="5"/>
    </w:p>
    <w:p w:rsidR="00D52A82" w:rsidRDefault="00D52A82" w:rsidP="00A8604E">
      <w:pPr>
        <w:pStyle w:val="Para2"/>
        <w:rPr>
          <w:rtl/>
        </w:rPr>
      </w:pPr>
      <w:r>
        <w:rPr>
          <w:rtl/>
        </w:rPr>
        <w:t>להלן מונחים מרכזיים במפרט זה:</w:t>
      </w:r>
    </w:p>
    <w:tbl>
      <w:tblPr>
        <w:bidiVisual/>
        <w:tblW w:w="827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4"/>
        <w:gridCol w:w="6623"/>
      </w:tblGrid>
      <w:tr w:rsidR="00D52A82" w:rsidTr="00A8604E">
        <w:tc>
          <w:tcPr>
            <w:tcW w:w="1757" w:type="dxa"/>
          </w:tcPr>
          <w:p w:rsidR="00D52A82" w:rsidRDefault="00D52A82">
            <w:pPr>
              <w:pStyle w:val="DataItemB"/>
              <w:rPr>
                <w:rtl/>
                <w:lang w:eastAsia="en-US"/>
              </w:rPr>
            </w:pPr>
          </w:p>
        </w:tc>
        <w:tc>
          <w:tcPr>
            <w:tcW w:w="7088" w:type="dxa"/>
          </w:tcPr>
          <w:p w:rsidR="00D52A82" w:rsidRDefault="00D52A82">
            <w:pPr>
              <w:pStyle w:val="DataItem"/>
              <w:rPr>
                <w:rtl/>
                <w:lang w:eastAsia="en-US"/>
              </w:rPr>
            </w:pPr>
          </w:p>
        </w:tc>
      </w:tr>
      <w:tr w:rsidR="00D52A82" w:rsidTr="00A8604E">
        <w:tc>
          <w:tcPr>
            <w:tcW w:w="1757" w:type="dxa"/>
          </w:tcPr>
          <w:p w:rsidR="00D52A82" w:rsidRDefault="00D52A82">
            <w:pPr>
              <w:pStyle w:val="DataItemB"/>
              <w:rPr>
                <w:rtl/>
                <w:lang w:eastAsia="en-US"/>
              </w:rPr>
            </w:pPr>
          </w:p>
        </w:tc>
        <w:tc>
          <w:tcPr>
            <w:tcW w:w="7088" w:type="dxa"/>
          </w:tcPr>
          <w:p w:rsidR="00D52A82" w:rsidRDefault="00D52A82">
            <w:pPr>
              <w:pStyle w:val="DataItem"/>
              <w:rPr>
                <w:rtl/>
                <w:lang w:eastAsia="en-US"/>
              </w:rPr>
            </w:pPr>
          </w:p>
        </w:tc>
      </w:tr>
      <w:tr w:rsidR="00D52A82" w:rsidTr="00A8604E">
        <w:tc>
          <w:tcPr>
            <w:tcW w:w="1757" w:type="dxa"/>
          </w:tcPr>
          <w:p w:rsidR="00D52A82" w:rsidRDefault="00D52A82">
            <w:pPr>
              <w:pStyle w:val="DataItemB"/>
              <w:rPr>
                <w:rtl/>
                <w:lang w:eastAsia="en-US"/>
              </w:rPr>
            </w:pPr>
          </w:p>
        </w:tc>
        <w:tc>
          <w:tcPr>
            <w:tcW w:w="7088" w:type="dxa"/>
          </w:tcPr>
          <w:p w:rsidR="00D52A82" w:rsidRDefault="00D52A82">
            <w:pPr>
              <w:pStyle w:val="DataItem"/>
              <w:rPr>
                <w:rtl/>
                <w:lang w:eastAsia="en-US"/>
              </w:rPr>
            </w:pPr>
          </w:p>
        </w:tc>
      </w:tr>
    </w:tbl>
    <w:p w:rsidR="00D52A82" w:rsidRDefault="00D52A82" w:rsidP="00A8604E">
      <w:pPr>
        <w:pStyle w:val="Para2"/>
        <w:rPr>
          <w:rtl/>
        </w:rPr>
      </w:pPr>
      <w:r>
        <w:rPr>
          <w:rtl/>
        </w:rPr>
        <w:t>להגדרות נוספות ראה הגדרת מונחים ברכיב 2.1.4 להלן.</w:t>
      </w:r>
    </w:p>
    <w:p w:rsidR="00D52A82" w:rsidRDefault="00D52A82" w:rsidP="00A8604E">
      <w:pPr>
        <w:pStyle w:val="2"/>
        <w:rPr>
          <w:rtl/>
        </w:rPr>
      </w:pPr>
      <w:bookmarkStart w:id="6" w:name="_Toc15622847"/>
      <w:bookmarkStart w:id="7" w:name="_Toc328987215"/>
      <w:r>
        <w:rPr>
          <w:rtl/>
        </w:rPr>
        <w:t>0.3</w:t>
      </w:r>
      <w:r>
        <w:rPr>
          <w:rtl/>
        </w:rPr>
        <w:tab/>
        <w:t>מנהלה</w:t>
      </w:r>
      <w:bookmarkEnd w:id="6"/>
      <w:bookmarkEnd w:id="7"/>
    </w:p>
    <w:p w:rsidR="00D52A82" w:rsidRDefault="00D52A82" w:rsidP="00A8604E">
      <w:pPr>
        <w:pStyle w:val="3"/>
        <w:rPr>
          <w:rtl/>
        </w:rPr>
      </w:pPr>
      <w:r>
        <w:rPr>
          <w:rtl/>
        </w:rPr>
        <w:t>0.3.1</w:t>
      </w:r>
      <w:r>
        <w:rPr>
          <w:rtl/>
        </w:rPr>
        <w:tab/>
        <w:t>קבלת המפרט המלא</w:t>
      </w:r>
    </w:p>
    <w:p w:rsidR="00D52A82" w:rsidRDefault="00D52A82" w:rsidP="00A8604E">
      <w:pPr>
        <w:pStyle w:val="Para2"/>
        <w:rPr>
          <w:rtl/>
        </w:rPr>
      </w:pPr>
      <w:r>
        <w:rPr>
          <w:rtl/>
        </w:rPr>
        <w:t>לקבלת המפרט המלא יש לפנות לכתובת הבאה:</w:t>
      </w:r>
    </w:p>
    <w:p w:rsidR="00D52A82" w:rsidRDefault="00D52A82" w:rsidP="00A8604E">
      <w:pPr>
        <w:pStyle w:val="Para2"/>
        <w:rPr>
          <w:rtl/>
        </w:rPr>
      </w:pPr>
      <w:r>
        <w:rPr>
          <w:rtl/>
        </w:rPr>
        <w:t xml:space="preserve">שם: __________ פקס: ___________ כתובת: _____________ </w:t>
      </w:r>
      <w:r>
        <w:t>e-Mail</w:t>
      </w:r>
      <w:r>
        <w:rPr>
          <w:rtl/>
        </w:rPr>
        <w:t>: __________</w:t>
      </w:r>
    </w:p>
    <w:p w:rsidR="00D52A82" w:rsidRDefault="00D52A82" w:rsidP="00A8604E">
      <w:pPr>
        <w:pStyle w:val="3"/>
        <w:rPr>
          <w:rtl/>
        </w:rPr>
      </w:pPr>
      <w:r>
        <w:rPr>
          <w:rtl/>
        </w:rPr>
        <w:t>0.3.2</w:t>
      </w:r>
      <w:r>
        <w:rPr>
          <w:rtl/>
        </w:rPr>
        <w:tab/>
        <w:t>איש קשר</w:t>
      </w:r>
    </w:p>
    <w:p w:rsidR="00D52A82" w:rsidRDefault="00D52A82" w:rsidP="00A8604E">
      <w:pPr>
        <w:pStyle w:val="Para2"/>
        <w:rPr>
          <w:rtl/>
        </w:rPr>
      </w:pPr>
      <w:r>
        <w:rPr>
          <w:rtl/>
        </w:rPr>
        <w:t xml:space="preserve">איש הקשר מטעם &lt;הארגון&gt; אתו יש לעמוד </w:t>
      </w:r>
      <w:r>
        <w:rPr>
          <w:rFonts w:hint="cs"/>
          <w:rtl/>
        </w:rPr>
        <w:t xml:space="preserve">בקשר בכל הקשור </w:t>
      </w:r>
      <w:r>
        <w:rPr>
          <w:rtl/>
        </w:rPr>
        <w:t>בבקשה להצעות זו הוא:</w:t>
      </w:r>
    </w:p>
    <w:p w:rsidR="00D52A82" w:rsidRDefault="00D52A82" w:rsidP="00A8604E">
      <w:pPr>
        <w:pStyle w:val="Para2"/>
        <w:rPr>
          <w:rtl/>
        </w:rPr>
      </w:pPr>
      <w:r>
        <w:rPr>
          <w:rtl/>
        </w:rPr>
        <w:t xml:space="preserve">שם: __________ פקס: ___________ כתובת: _____________ </w:t>
      </w:r>
      <w:r>
        <w:t>e-Mail</w:t>
      </w:r>
      <w:r>
        <w:rPr>
          <w:rtl/>
        </w:rPr>
        <w:t>: __________</w:t>
      </w:r>
    </w:p>
    <w:p w:rsidR="00D52A82" w:rsidRDefault="00D52A82" w:rsidP="00A8604E">
      <w:pPr>
        <w:pStyle w:val="Para2Title"/>
        <w:rPr>
          <w:rtl/>
        </w:rPr>
      </w:pPr>
      <w:r>
        <w:rPr>
          <w:rtl/>
        </w:rPr>
        <w:t>כל הפניות בגין בקשה להצעות זו ייעשו בכתב לכתובת זו בלבד ובהתאם לסעיפים 0.3.3 ו- 0.3.4 להלן.</w:t>
      </w:r>
    </w:p>
    <w:p w:rsidR="00D52A82" w:rsidRDefault="00D52A82" w:rsidP="00A8604E">
      <w:pPr>
        <w:pStyle w:val="3"/>
        <w:rPr>
          <w:rtl/>
        </w:rPr>
      </w:pPr>
      <w:r>
        <w:rPr>
          <w:rtl/>
        </w:rPr>
        <w:t>0.3.3</w:t>
      </w:r>
      <w:r>
        <w:rPr>
          <w:rtl/>
        </w:rPr>
        <w:tab/>
        <w:t>נוהל העברת שאלות ובירורים</w:t>
      </w:r>
    </w:p>
    <w:p w:rsidR="00D52A82" w:rsidRDefault="00D52A82" w:rsidP="00A8604E">
      <w:pPr>
        <w:pStyle w:val="Para2"/>
        <w:rPr>
          <w:rtl/>
        </w:rPr>
      </w:pPr>
      <w:r>
        <w:rPr>
          <w:rtl/>
        </w:rPr>
        <w:t>נוהל העברת שאלות הספקים לקראת הכנס (או במקום הכנס) ונוהל העברת תשובות &lt;הארגון&gt; הם כדלהלן:</w:t>
      </w:r>
    </w:p>
    <w:p w:rsidR="00D52A82" w:rsidRDefault="00D52A82" w:rsidP="00A8604E">
      <w:pPr>
        <w:pStyle w:val="NumberList2"/>
        <w:rPr>
          <w:rtl/>
        </w:rPr>
      </w:pPr>
      <w:r>
        <w:rPr>
          <w:rtl/>
        </w:rPr>
        <w:t>שאלות הספקים תוגשנה בכתב לכתובת שבסעיף 0.3.2 לעיל עד לתאריך _____.</w:t>
      </w:r>
    </w:p>
    <w:p w:rsidR="00D52A82" w:rsidRDefault="00D52A82" w:rsidP="00A8604E">
      <w:pPr>
        <w:pStyle w:val="NumberList2"/>
        <w:rPr>
          <w:rtl/>
        </w:rPr>
      </w:pPr>
      <w:r>
        <w:rPr>
          <w:rtl/>
        </w:rPr>
        <w:t xml:space="preserve">תשובות &lt;הארגון&gt; תימסרנה בכנס הספקים </w:t>
      </w:r>
      <w:r>
        <w:rPr>
          <w:b/>
          <w:bCs/>
          <w:rtl/>
        </w:rPr>
        <w:t>בלבד</w:t>
      </w:r>
      <w:r>
        <w:rPr>
          <w:rtl/>
        </w:rPr>
        <w:t xml:space="preserve"> (או בכתב ועד לתאריך ____, אם אין כנס) לשאלות שהוגשו לפי סעיף א לעיל.</w:t>
      </w:r>
    </w:p>
    <w:p w:rsidR="00D52A82" w:rsidRDefault="00D52A82" w:rsidP="00A8604E">
      <w:pPr>
        <w:pStyle w:val="Para2"/>
        <w:rPr>
          <w:rtl/>
        </w:rPr>
      </w:pPr>
      <w:r>
        <w:rPr>
          <w:rtl/>
        </w:rPr>
        <w:t>פרוטוקול כנס הספקים, כולל התשובות לכל השאלות, יישלח לכל הספקים שקבלו את המפרט</w:t>
      </w:r>
      <w:r>
        <w:rPr>
          <w:rFonts w:hint="cs"/>
          <w:rtl/>
        </w:rPr>
        <w:t xml:space="preserve"> באופן מסודר, כמוגדר בסעיף 0.3.1 לעיל.</w:t>
      </w:r>
    </w:p>
    <w:p w:rsidR="00D52A82" w:rsidRDefault="00D52A82" w:rsidP="00A8604E">
      <w:pPr>
        <w:pStyle w:val="3"/>
        <w:rPr>
          <w:rtl/>
        </w:rPr>
      </w:pPr>
      <w:r>
        <w:rPr>
          <w:rtl/>
        </w:rPr>
        <w:t>0.3.4</w:t>
      </w:r>
      <w:r>
        <w:rPr>
          <w:rtl/>
        </w:rPr>
        <w:tab/>
        <w:t>כנס ספקים</w:t>
      </w:r>
    </w:p>
    <w:p w:rsidR="00D52A82" w:rsidRDefault="00D52A82" w:rsidP="00A8604E">
      <w:pPr>
        <w:pStyle w:val="Para2"/>
        <w:rPr>
          <w:rtl/>
        </w:rPr>
      </w:pPr>
      <w:r>
        <w:rPr>
          <w:rtl/>
        </w:rPr>
        <w:t>כנס ספקים למתן הבהרות ותשובות לשאלות יתקיים במקום ________  ביום _____ תאריך _____ שעה _____. השתתפות בכנס היא חובה/רשות. כל השאלות והבירורים ייענו בכנס זה בלבד.</w:t>
      </w:r>
    </w:p>
    <w:p w:rsidR="00D52A82" w:rsidRDefault="00D52A82" w:rsidP="00A8604E">
      <w:pPr>
        <w:pStyle w:val="Para2"/>
        <w:rPr>
          <w:rtl/>
        </w:rPr>
      </w:pPr>
      <w:r>
        <w:rPr>
          <w:rFonts w:hint="cs"/>
          <w:rtl/>
        </w:rPr>
        <w:t>[</w:t>
      </w:r>
      <w:r>
        <w:rPr>
          <w:rtl/>
        </w:rPr>
        <w:t>לא יתקיים כנס ספקים. כל השאלות והבירורים ייעשו לפי סעיף 0.3.3 לעיל.</w:t>
      </w:r>
      <w:r>
        <w:rPr>
          <w:rFonts w:hint="cs"/>
          <w:rtl/>
        </w:rPr>
        <w:t>]</w:t>
      </w:r>
    </w:p>
    <w:p w:rsidR="00D52A82" w:rsidRDefault="00D52A82" w:rsidP="00A8604E">
      <w:pPr>
        <w:pStyle w:val="3"/>
        <w:rPr>
          <w:rtl/>
        </w:rPr>
      </w:pPr>
      <w:r>
        <w:rPr>
          <w:rtl/>
        </w:rPr>
        <w:t>0.3.5</w:t>
      </w:r>
      <w:r>
        <w:rPr>
          <w:rtl/>
        </w:rPr>
        <w:tab/>
        <w:t xml:space="preserve">מסירת ההצעות </w:t>
      </w:r>
    </w:p>
    <w:p w:rsidR="00D52A82" w:rsidRDefault="00D52A82" w:rsidP="00A8604E">
      <w:pPr>
        <w:pStyle w:val="Para2"/>
        <w:rPr>
          <w:rtl/>
        </w:rPr>
      </w:pPr>
      <w:r>
        <w:rPr>
          <w:rtl/>
        </w:rPr>
        <w:t>יש למסור את ההצעות, כמוגדר בסעיף 0.9 להלן, במעטפה חתומה במקום ________ עד לתאריך/שעה_________. בתמורה למסירה יקבל הספק אישור על מסירת ההצעה. יש להקפיד על קבלת אישור זה.</w:t>
      </w:r>
    </w:p>
    <w:p w:rsidR="00D52A82" w:rsidRDefault="00D52A82" w:rsidP="00A8604E">
      <w:pPr>
        <w:pStyle w:val="2"/>
        <w:rPr>
          <w:rtl/>
        </w:rPr>
      </w:pPr>
      <w:bookmarkStart w:id="8" w:name="_Toc15622848"/>
      <w:bookmarkStart w:id="9" w:name="_Toc328987216"/>
      <w:r>
        <w:rPr>
          <w:rtl/>
        </w:rPr>
        <w:t>0.4</w:t>
      </w:r>
      <w:r>
        <w:rPr>
          <w:rtl/>
        </w:rPr>
        <w:tab/>
        <w:t>המפרט</w:t>
      </w:r>
      <w:bookmarkEnd w:id="8"/>
      <w:bookmarkEnd w:id="9"/>
    </w:p>
    <w:p w:rsidR="00D52A82" w:rsidRDefault="00D52A82" w:rsidP="00A8604E">
      <w:pPr>
        <w:pStyle w:val="3"/>
        <w:rPr>
          <w:rtl/>
        </w:rPr>
      </w:pPr>
      <w:r>
        <w:rPr>
          <w:rtl/>
        </w:rPr>
        <w:t>0.4.1</w:t>
      </w:r>
      <w:r>
        <w:rPr>
          <w:rtl/>
        </w:rPr>
        <w:tab/>
        <w:t xml:space="preserve">תכולת המפרט </w:t>
      </w:r>
    </w:p>
    <w:p w:rsidR="00D52A82" w:rsidRDefault="00D52A82" w:rsidP="00A8604E">
      <w:pPr>
        <w:pStyle w:val="Para2"/>
        <w:rPr>
          <w:rtl/>
        </w:rPr>
      </w:pPr>
      <w:r>
        <w:rPr>
          <w:rtl/>
        </w:rPr>
        <w:t>בקשה להצעות זו (המפרט) מכילה:</w:t>
      </w:r>
    </w:p>
    <w:p w:rsidR="00D52A82" w:rsidRDefault="00D52A82" w:rsidP="00474526">
      <w:pPr>
        <w:pStyle w:val="NumberList2"/>
        <w:numPr>
          <w:ilvl w:val="0"/>
          <w:numId w:val="24"/>
        </w:numPr>
        <w:rPr>
          <w:rtl/>
        </w:rPr>
      </w:pPr>
      <w:r>
        <w:rPr>
          <w:rtl/>
        </w:rPr>
        <w:t xml:space="preserve">חלק (פרק) מנהלה זה המסומן פרק 0, עמודים </w:t>
      </w:r>
      <w:r w:rsidRPr="00A8604E">
        <w:rPr>
          <w:szCs w:val="22"/>
        </w:rPr>
        <w:t>xx-yy</w:t>
      </w:r>
    </w:p>
    <w:p w:rsidR="00D52A82" w:rsidRDefault="00D52A82" w:rsidP="00A8604E">
      <w:pPr>
        <w:pStyle w:val="NumberList2"/>
        <w:rPr>
          <w:rtl/>
        </w:rPr>
      </w:pPr>
      <w:r>
        <w:rPr>
          <w:rtl/>
        </w:rPr>
        <w:t xml:space="preserve">חלק מקצועי (אפיון המערכת), המסומן פרקים 1-5, עמודים </w:t>
      </w:r>
      <w:r>
        <w:rPr>
          <w:szCs w:val="22"/>
        </w:rPr>
        <w:t>xx-yy</w:t>
      </w:r>
    </w:p>
    <w:p w:rsidR="00D52A82" w:rsidRDefault="00D52A82" w:rsidP="00A8604E">
      <w:pPr>
        <w:pStyle w:val="NumberList2"/>
        <w:rPr>
          <w:rtl/>
        </w:rPr>
      </w:pPr>
      <w:r>
        <w:rPr>
          <w:rtl/>
        </w:rPr>
        <w:t xml:space="preserve">נספחים. עמודים </w:t>
      </w:r>
      <w:r>
        <w:rPr>
          <w:szCs w:val="22"/>
        </w:rPr>
        <w:t>xx-yy</w:t>
      </w:r>
    </w:p>
    <w:p w:rsidR="00D52A82" w:rsidRDefault="00D52A82" w:rsidP="00A8604E">
      <w:pPr>
        <w:pStyle w:val="NumberList2"/>
      </w:pPr>
      <w:r>
        <w:rPr>
          <w:rtl/>
        </w:rPr>
        <w:t>תמצית המפרט (תמצית מנהלים, אם יש).</w:t>
      </w:r>
    </w:p>
    <w:p w:rsidR="00D52A82" w:rsidRDefault="00D52A82" w:rsidP="00A8604E">
      <w:pPr>
        <w:pStyle w:val="NumberList2"/>
        <w:rPr>
          <w:rtl/>
        </w:rPr>
      </w:pPr>
      <w:r>
        <w:rPr>
          <w:rFonts w:hint="cs"/>
          <w:rtl/>
        </w:rPr>
        <w:t>הסכם התקשרות</w:t>
      </w:r>
    </w:p>
    <w:p w:rsidR="00D52A82" w:rsidRDefault="00D52A82" w:rsidP="00A8604E">
      <w:pPr>
        <w:pStyle w:val="Para2Title"/>
        <w:rPr>
          <w:rtl/>
        </w:rPr>
      </w:pPr>
      <w:r>
        <w:rPr>
          <w:rtl/>
        </w:rPr>
        <w:t>לפני העיון בחלקים אחרים של המפרט, יש לקרוא היטב את פרק המנהלה (פרק זה) אשר מפרט את תנאי המכרז הכלליים ומגדיר במדויק כיצד יש לענות למפרט.</w:t>
      </w:r>
    </w:p>
    <w:p w:rsidR="00D52A82" w:rsidRDefault="00D52A82" w:rsidP="00A8604E">
      <w:pPr>
        <w:pStyle w:val="3"/>
        <w:rPr>
          <w:rtl/>
        </w:rPr>
      </w:pPr>
      <w:r>
        <w:rPr>
          <w:rtl/>
        </w:rPr>
        <w:t>0.4.2</w:t>
      </w:r>
      <w:r>
        <w:rPr>
          <w:szCs w:val="20"/>
        </w:rPr>
        <w:tab/>
      </w:r>
      <w:r>
        <w:rPr>
          <w:rtl/>
        </w:rPr>
        <w:t>הנחיות נוספות</w:t>
      </w:r>
    </w:p>
    <w:p w:rsidR="00D52A82" w:rsidRDefault="00D52A82" w:rsidP="00A8604E">
      <w:pPr>
        <w:pStyle w:val="Para2"/>
        <w:rPr>
          <w:rtl/>
        </w:rPr>
      </w:pPr>
      <w:r>
        <w:rPr>
          <w:rtl/>
        </w:rPr>
        <w:t>בהגשת ההצעות, יש להתחשב, בנוסף למפרט זה, גם בהנחיות הבאות:</w:t>
      </w:r>
    </w:p>
    <w:p w:rsidR="00D52A82" w:rsidRDefault="00D52A82" w:rsidP="00270BF4">
      <w:pPr>
        <w:pStyle w:val="BulletList2"/>
        <w:numPr>
          <w:ilvl w:val="0"/>
          <w:numId w:val="1"/>
        </w:numPr>
        <w:tabs>
          <w:tab w:val="clear" w:pos="794"/>
          <w:tab w:val="num" w:pos="851"/>
          <w:tab w:val="num" w:pos="1213"/>
        </w:tabs>
        <w:ind w:left="1213" w:hanging="362"/>
        <w:rPr>
          <w:lang w:eastAsia="en-US"/>
        </w:rPr>
      </w:pPr>
      <w:r>
        <w:rPr>
          <w:rFonts w:hint="cs"/>
          <w:rtl/>
          <w:lang w:eastAsia="en-US"/>
        </w:rPr>
        <w:t xml:space="preserve">_____________ </w:t>
      </w:r>
    </w:p>
    <w:p w:rsidR="00D52A82" w:rsidRDefault="00D52A82">
      <w:pPr>
        <w:pStyle w:val="Normal2Title"/>
        <w:rPr>
          <w:rtl/>
          <w:lang w:eastAsia="en-US"/>
        </w:rPr>
      </w:pPr>
      <w:r>
        <w:rPr>
          <w:rtl/>
          <w:lang w:eastAsia="en-US"/>
        </w:rPr>
        <w:t>בכל מקרה בו, יש סתירה בין המפרט לבין הנחיות אחרות, גובר המפרט.</w:t>
      </w:r>
    </w:p>
    <w:p w:rsidR="00D52A82" w:rsidRDefault="00D52A82" w:rsidP="00A8604E">
      <w:pPr>
        <w:pStyle w:val="2"/>
        <w:rPr>
          <w:rtl/>
        </w:rPr>
      </w:pPr>
      <w:bookmarkStart w:id="10" w:name="_Toc15622849"/>
      <w:bookmarkStart w:id="11" w:name="_Toc328987217"/>
      <w:r>
        <w:rPr>
          <w:rtl/>
        </w:rPr>
        <w:t>0.5</w:t>
      </w:r>
      <w:r>
        <w:rPr>
          <w:rtl/>
        </w:rPr>
        <w:tab/>
        <w:t>סיווג רכיבי המפרט</w:t>
      </w:r>
      <w:bookmarkEnd w:id="10"/>
      <w:bookmarkEnd w:id="11"/>
    </w:p>
    <w:p w:rsidR="00D52A82" w:rsidRDefault="00D52A82" w:rsidP="00A8604E">
      <w:pPr>
        <w:pStyle w:val="3"/>
        <w:rPr>
          <w:rtl/>
        </w:rPr>
      </w:pPr>
      <w:r>
        <w:rPr>
          <w:rtl/>
        </w:rPr>
        <w:t>0.5.1</w:t>
      </w:r>
      <w:r>
        <w:rPr>
          <w:szCs w:val="20"/>
        </w:rPr>
        <w:tab/>
      </w:r>
      <w:r>
        <w:rPr>
          <w:rtl/>
        </w:rPr>
        <w:t>השיטה</w:t>
      </w:r>
    </w:p>
    <w:p w:rsidR="00D52A82" w:rsidRDefault="00D52A82" w:rsidP="00A8604E">
      <w:pPr>
        <w:pStyle w:val="Para2"/>
        <w:rPr>
          <w:rtl/>
        </w:rPr>
      </w:pPr>
      <w:r>
        <w:rPr>
          <w:rtl/>
        </w:rPr>
        <w:t>רכיבי המפרט מסווגים לפי הסימון הבא:</w:t>
      </w:r>
    </w:p>
    <w:tbl>
      <w:tblPr>
        <w:bidiVisual/>
        <w:tblW w:w="8277" w:type="dxa"/>
        <w:tblInd w:w="794" w:type="dxa"/>
        <w:tblLook w:val="0000" w:firstRow="0" w:lastRow="0" w:firstColumn="0" w:lastColumn="0" w:noHBand="0" w:noVBand="0"/>
      </w:tblPr>
      <w:tblGrid>
        <w:gridCol w:w="1968"/>
        <w:gridCol w:w="6309"/>
      </w:tblGrid>
      <w:tr w:rsidR="00D52A82" w:rsidTr="00A8604E">
        <w:tc>
          <w:tcPr>
            <w:tcW w:w="1970" w:type="dxa"/>
          </w:tcPr>
          <w:p w:rsidR="00D52A82" w:rsidRDefault="00D52A82" w:rsidP="00A8604E">
            <w:pPr>
              <w:pStyle w:val="TableTitle"/>
              <w:rPr>
                <w:rtl/>
              </w:rPr>
            </w:pPr>
            <w:r>
              <w:t>I (Information)</w:t>
            </w:r>
          </w:p>
        </w:tc>
        <w:tc>
          <w:tcPr>
            <w:tcW w:w="6330" w:type="dxa"/>
          </w:tcPr>
          <w:p w:rsidR="00D52A82" w:rsidRDefault="00D52A82" w:rsidP="00A8604E">
            <w:pPr>
              <w:pStyle w:val="TableText"/>
              <w:rPr>
                <w:rtl/>
              </w:rPr>
            </w:pPr>
            <w:r>
              <w:rPr>
                <w:rtl/>
              </w:rPr>
              <w:t>רכיב המובא לידיעה בלבד. יש לענות עליו: "קראנו והבנו, מקובל עלינו". אם יש הערות או הסתייגויות, חובה לציינן</w:t>
            </w:r>
          </w:p>
        </w:tc>
      </w:tr>
      <w:tr w:rsidR="00D52A82" w:rsidTr="00A8604E">
        <w:tc>
          <w:tcPr>
            <w:tcW w:w="1970" w:type="dxa"/>
          </w:tcPr>
          <w:p w:rsidR="00D52A82" w:rsidRDefault="00D52A82" w:rsidP="00A8604E">
            <w:pPr>
              <w:pStyle w:val="TableTitle"/>
              <w:rPr>
                <w:rtl/>
              </w:rPr>
            </w:pPr>
            <w:r>
              <w:t>G (General)</w:t>
            </w:r>
          </w:p>
        </w:tc>
        <w:tc>
          <w:tcPr>
            <w:tcW w:w="6330" w:type="dxa"/>
          </w:tcPr>
          <w:p w:rsidR="00D52A82" w:rsidRDefault="00D52A82" w:rsidP="00A8604E">
            <w:pPr>
              <w:pStyle w:val="TableText"/>
              <w:rPr>
                <w:rtl/>
              </w:rPr>
            </w:pPr>
            <w:r>
              <w:rPr>
                <w:rtl/>
              </w:rPr>
              <w:t>רכיב הדורש תשובה כללית ובפורמט יחסית חופשי. בד"כ זהו סעיף "פתוח" בו ניתן להוסיף הצעות ופתרונות יצירתיים, כמוסבר בסעיף 0.9 להלן, ובלבד שבסופו של דבר יינתן מענה ברור לדרישה, יודגשו התכונות העיקריות ויהיה ברור מה בדיוק מוצע, מה כבר קיים ומה מובטח \ מוצע שיהיה.</w:t>
            </w:r>
          </w:p>
        </w:tc>
      </w:tr>
      <w:tr w:rsidR="00D52A82" w:rsidTr="00A8604E">
        <w:tc>
          <w:tcPr>
            <w:tcW w:w="1970" w:type="dxa"/>
          </w:tcPr>
          <w:p w:rsidR="00D52A82" w:rsidRDefault="00D52A82" w:rsidP="00A8604E">
            <w:pPr>
              <w:pStyle w:val="TableTitle"/>
              <w:rPr>
                <w:rtl/>
              </w:rPr>
            </w:pPr>
            <w:r>
              <w:t>S (Specific)</w:t>
            </w:r>
          </w:p>
        </w:tc>
        <w:tc>
          <w:tcPr>
            <w:tcW w:w="6330" w:type="dxa"/>
          </w:tcPr>
          <w:p w:rsidR="00D52A82" w:rsidRDefault="00D52A82" w:rsidP="00A8604E">
            <w:pPr>
              <w:pStyle w:val="TableText"/>
              <w:rPr>
                <w:rtl/>
              </w:rPr>
            </w:pPr>
            <w:r>
              <w:rPr>
                <w:rtl/>
              </w:rPr>
              <w:t xml:space="preserve">רכיב הדורש תשובה מפורטת ומדויקת, בפורמט מדויק שנדרש במפרט: מילוי טבלה, צירוף אישורים וכו'. בד"כ זהו סעיף "סגור". ניתן להוסיף מידע מעבר לנדרש בכפוף להנחיות שבסיווג </w:t>
            </w:r>
            <w:r>
              <w:rPr>
                <w:szCs w:val="22"/>
              </w:rPr>
              <w:t>G</w:t>
            </w:r>
            <w:r>
              <w:rPr>
                <w:rtl/>
              </w:rPr>
              <w:t>. אם המידע רב, יש להוסיפו כנספח בסימון המתאים.</w:t>
            </w:r>
          </w:p>
        </w:tc>
      </w:tr>
      <w:tr w:rsidR="00D52A82" w:rsidTr="00A8604E">
        <w:tc>
          <w:tcPr>
            <w:tcW w:w="1970" w:type="dxa"/>
          </w:tcPr>
          <w:p w:rsidR="00D52A82" w:rsidRDefault="00D52A82" w:rsidP="00A8604E">
            <w:pPr>
              <w:pStyle w:val="TableTitle"/>
              <w:rPr>
                <w:rtl/>
              </w:rPr>
            </w:pPr>
            <w:r>
              <w:t>M (Mandatory)</w:t>
            </w:r>
          </w:p>
        </w:tc>
        <w:tc>
          <w:tcPr>
            <w:tcW w:w="6330" w:type="dxa"/>
          </w:tcPr>
          <w:p w:rsidR="00D52A82" w:rsidRDefault="00D52A82" w:rsidP="00A8604E">
            <w:pPr>
              <w:pStyle w:val="TableText"/>
              <w:rPr>
                <w:rtl/>
              </w:rPr>
            </w:pPr>
            <w:r>
              <w:rPr>
                <w:rtl/>
              </w:rPr>
              <w:t xml:space="preserve">רכיב סף </w:t>
            </w:r>
            <w:r>
              <w:rPr>
                <w:szCs w:val="22"/>
                <w:rtl/>
              </w:rPr>
              <w:t>(</w:t>
            </w:r>
            <w:r>
              <w:rPr>
                <w:szCs w:val="22"/>
              </w:rPr>
              <w:t>Go/NoGo</w:t>
            </w:r>
            <w:r>
              <w:rPr>
                <w:szCs w:val="22"/>
                <w:rtl/>
              </w:rPr>
              <w:t>)</w:t>
            </w:r>
            <w:r>
              <w:rPr>
                <w:rtl/>
              </w:rPr>
              <w:t xml:space="preserve">, נקרא גם סעיף חובה </w:t>
            </w:r>
            <w:r>
              <w:rPr>
                <w:szCs w:val="22"/>
                <w:rtl/>
              </w:rPr>
              <w:t>(</w:t>
            </w:r>
            <w:r>
              <w:rPr>
                <w:szCs w:val="22"/>
              </w:rPr>
              <w:t>Mandatory</w:t>
            </w:r>
            <w:r>
              <w:rPr>
                <w:szCs w:val="22"/>
                <w:rtl/>
              </w:rPr>
              <w:t>)</w:t>
            </w:r>
            <w:r>
              <w:rPr>
                <w:rtl/>
              </w:rPr>
              <w:t>. (ה"חובה" היא בתוכן הסעיף, לא בעצם הצורך לענות. הצורך לענות חל על כל סעיפי המפרט כמוסבר בסעיף 0.9 להלן). תשובת הספק תהיה מסוג</w:t>
            </w:r>
            <w:r>
              <w:rPr>
                <w:szCs w:val="22"/>
                <w:rtl/>
              </w:rPr>
              <w:t xml:space="preserve"> </w:t>
            </w:r>
            <w:r>
              <w:rPr>
                <w:rtl/>
              </w:rPr>
              <w:t>"קראנו והבנו - מקובל עלינו, הצעתנו עונה על דרישות סעיף זה", או תשובה</w:t>
            </w:r>
            <w:r>
              <w:rPr>
                <w:szCs w:val="22"/>
                <w:rtl/>
              </w:rPr>
              <w:t xml:space="preserve"> </w:t>
            </w:r>
            <w:r>
              <w:rPr>
                <w:rtl/>
              </w:rPr>
              <w:t xml:space="preserve">עניינית ומלאה בדומה לסיווג </w:t>
            </w:r>
            <w:r>
              <w:rPr>
                <w:szCs w:val="22"/>
              </w:rPr>
              <w:t>S</w:t>
            </w:r>
            <w:r>
              <w:rPr>
                <w:rtl/>
              </w:rPr>
              <w:t>, או קיום דרישה (המצאת אישור למשל) או התחייבות לקיום דרישה. הכל בהתאם לעניינו ותוכנו של הסעיף. חוסר תשובה,</w:t>
            </w:r>
            <w:r>
              <w:rPr>
                <w:szCs w:val="22"/>
                <w:rtl/>
              </w:rPr>
              <w:t xml:space="preserve"> </w:t>
            </w:r>
            <w:r>
              <w:rPr>
                <w:rtl/>
              </w:rPr>
              <w:t>תשובה שאיננה עונה לדרישה, חוסר מענה לדרישה, או תשובה לא ברורה ולא חד</w:t>
            </w:r>
            <w:r>
              <w:rPr>
                <w:szCs w:val="22"/>
                <w:rtl/>
              </w:rPr>
              <w:t xml:space="preserve"> </w:t>
            </w:r>
            <w:r>
              <w:rPr>
                <w:rtl/>
              </w:rPr>
              <w:t>משמעית, בסעיף</w:t>
            </w:r>
            <w:r>
              <w:rPr>
                <w:rFonts w:hint="cs"/>
                <w:rtl/>
              </w:rPr>
              <w:t xml:space="preserve"> מסוג</w:t>
            </w:r>
            <w:r>
              <w:rPr>
                <w:rtl/>
              </w:rPr>
              <w:t xml:space="preserve"> זה, תפסול את ההצעה על הסף.</w:t>
            </w:r>
          </w:p>
        </w:tc>
      </w:tr>
      <w:tr w:rsidR="00D52A82" w:rsidTr="00A8604E">
        <w:tc>
          <w:tcPr>
            <w:tcW w:w="1970" w:type="dxa"/>
          </w:tcPr>
          <w:p w:rsidR="00D52A82" w:rsidRDefault="00D52A82" w:rsidP="00A8604E">
            <w:pPr>
              <w:pStyle w:val="TableTitle"/>
              <w:rPr>
                <w:rtl/>
              </w:rPr>
            </w:pPr>
            <w:r>
              <w:rPr>
                <w:lang w:val="fr-FR"/>
              </w:rPr>
              <w:t>N (Non-relevant)</w:t>
            </w:r>
          </w:p>
        </w:tc>
        <w:tc>
          <w:tcPr>
            <w:tcW w:w="6330" w:type="dxa"/>
          </w:tcPr>
          <w:p w:rsidR="00D52A82" w:rsidRDefault="00D52A82" w:rsidP="00A8604E">
            <w:pPr>
              <w:pStyle w:val="TableText"/>
              <w:rPr>
                <w:rtl/>
              </w:rPr>
            </w:pPr>
            <w:r>
              <w:rPr>
                <w:rtl/>
              </w:rPr>
              <w:t>סימון מיוחד לרכיבים שהושמטו במפרט ואין לענות עליהם. מטרת סימון זה היא לציין למגיש ההצעה שאין כאן טעות, אלא השמטה מכוונת.</w:t>
            </w:r>
          </w:p>
        </w:tc>
      </w:tr>
    </w:tbl>
    <w:p w:rsidR="00D52A82" w:rsidRDefault="00D52A82" w:rsidP="00A8604E">
      <w:pPr>
        <w:pStyle w:val="Para2"/>
        <w:rPr>
          <w:rtl/>
        </w:rPr>
      </w:pPr>
      <w:r>
        <w:rPr>
          <w:rtl/>
        </w:rPr>
        <w:t>סיווג של רכיב אב תקף לכל הבנים, אלא אם צוין ברכיב הבן אחרת. במילים אחרות, רכיב שמסומן לידו סיווג - זה הסיווג המחייב. רכיב שאין לידו סימון - יש לקחת את סיווג רכיב האב שלו.</w:t>
      </w:r>
    </w:p>
    <w:p w:rsidR="00D52A82" w:rsidRDefault="00D52A82" w:rsidP="00A8604E">
      <w:pPr>
        <w:pStyle w:val="Para2Title"/>
        <w:rPr>
          <w:rtl/>
        </w:rPr>
      </w:pPr>
      <w:r>
        <w:rPr>
          <w:rtl/>
        </w:rPr>
        <w:t>מעבר לכל סיווג יש לשים לב להנחיות שבגוף כל סעיף ולדרישות המנוסחות שם.</w:t>
      </w:r>
    </w:p>
    <w:p w:rsidR="00D52A82" w:rsidRDefault="00D52A82" w:rsidP="00A8604E">
      <w:pPr>
        <w:pStyle w:val="3"/>
        <w:rPr>
          <w:rtl/>
        </w:rPr>
      </w:pPr>
      <w:r>
        <w:rPr>
          <w:rtl/>
        </w:rPr>
        <w:t>0.5.2</w:t>
      </w:r>
      <w:r>
        <w:rPr>
          <w:szCs w:val="20"/>
        </w:rPr>
        <w:tab/>
      </w:r>
      <w:r>
        <w:rPr>
          <w:rtl/>
        </w:rPr>
        <w:t>סיווג סעיפי פרק המנהלה</w:t>
      </w:r>
    </w:p>
    <w:p w:rsidR="00D52A82" w:rsidRDefault="00D52A82" w:rsidP="00A8604E">
      <w:pPr>
        <w:pStyle w:val="Para2"/>
        <w:rPr>
          <w:rtl/>
        </w:rPr>
      </w:pPr>
      <w:r>
        <w:rPr>
          <w:rtl/>
        </w:rPr>
        <w:t xml:space="preserve">סעיפי המנהלה (פרק זה) מסווגים כולם </w:t>
      </w:r>
      <w:r>
        <w:rPr>
          <w:szCs w:val="22"/>
        </w:rPr>
        <w:t>M</w:t>
      </w:r>
      <w:r>
        <w:rPr>
          <w:rtl/>
        </w:rPr>
        <w:t xml:space="preserve"> ויש לענות במדויק על כולם. נוסח התשובה יהיה  "קראנו והבנו - מקובל עלינו", תשובה </w:t>
      </w:r>
      <w:r>
        <w:rPr>
          <w:rFonts w:hint="cs"/>
          <w:rtl/>
        </w:rPr>
        <w:t>עניינית וברורה</w:t>
      </w:r>
      <w:r>
        <w:rPr>
          <w:rtl/>
        </w:rPr>
        <w:t>, אישורים נלווים, או התחייבות לדרישה עתידית, הכל בהתאם לעניינו ותוכנו של הסעיף. ראה הסבר בסעיף 0.5.1 לעיל.</w:t>
      </w:r>
    </w:p>
    <w:p w:rsidR="00D52A82" w:rsidRDefault="00D52A82" w:rsidP="00A8604E">
      <w:pPr>
        <w:pStyle w:val="3"/>
        <w:rPr>
          <w:rtl/>
        </w:rPr>
      </w:pPr>
      <w:r>
        <w:rPr>
          <w:rtl/>
        </w:rPr>
        <w:t>0.5.3</w:t>
      </w:r>
      <w:r>
        <w:rPr>
          <w:szCs w:val="20"/>
        </w:rPr>
        <w:tab/>
      </w:r>
      <w:r>
        <w:rPr>
          <w:rtl/>
        </w:rPr>
        <w:t xml:space="preserve">סיווג החלק המקצועי (הטכני) </w:t>
      </w:r>
    </w:p>
    <w:p w:rsidR="00D52A82" w:rsidRDefault="00D52A82" w:rsidP="00A8604E">
      <w:pPr>
        <w:pStyle w:val="Para2"/>
        <w:rPr>
          <w:rtl/>
        </w:rPr>
      </w:pPr>
      <w:r>
        <w:rPr>
          <w:rtl/>
        </w:rPr>
        <w:t>רכיבי החלק המקצועי (פרקים 1-5 להלן) מסווגים באופן הבא:</w:t>
      </w:r>
    </w:p>
    <w:p w:rsidR="00D52A82" w:rsidRDefault="00D52A82" w:rsidP="00270BF4">
      <w:pPr>
        <w:pStyle w:val="BulletList2"/>
        <w:numPr>
          <w:ilvl w:val="0"/>
          <w:numId w:val="1"/>
        </w:numPr>
        <w:tabs>
          <w:tab w:val="clear" w:pos="794"/>
          <w:tab w:val="num" w:pos="851"/>
          <w:tab w:val="num" w:pos="1213"/>
        </w:tabs>
        <w:ind w:left="1213" w:hanging="362"/>
        <w:rPr>
          <w:rtl/>
          <w:lang w:eastAsia="en-US"/>
        </w:rPr>
      </w:pPr>
      <w:r>
        <w:rPr>
          <w:rFonts w:hint="cs"/>
          <w:rtl/>
          <w:lang w:eastAsia="en-US"/>
        </w:rPr>
        <w:t>___________</w:t>
      </w:r>
      <w:r>
        <w:rPr>
          <w:rtl/>
          <w:lang w:eastAsia="en-US"/>
        </w:rPr>
        <w:t xml:space="preserve"> </w:t>
      </w:r>
    </w:p>
    <w:p w:rsidR="00D52A82" w:rsidRDefault="00D52A82" w:rsidP="00A8604E">
      <w:pPr>
        <w:pStyle w:val="Para2"/>
        <w:rPr>
          <w:rtl/>
        </w:rPr>
      </w:pPr>
      <w:r>
        <w:rPr>
          <w:rtl/>
        </w:rPr>
        <w:t>בנוסף, מצוין הסיווג בגוף המפרט ליד כותרתו של כל סעיף</w:t>
      </w:r>
      <w:r>
        <w:rPr>
          <w:rFonts w:hint="cs"/>
          <w:rtl/>
        </w:rPr>
        <w:t xml:space="preserve"> (או ברכיב האב שלו)</w:t>
      </w:r>
      <w:r>
        <w:rPr>
          <w:rtl/>
        </w:rPr>
        <w:t>.</w:t>
      </w:r>
    </w:p>
    <w:p w:rsidR="00D52A82" w:rsidRDefault="00D52A82" w:rsidP="00A8604E">
      <w:pPr>
        <w:pStyle w:val="Para2Title"/>
        <w:rPr>
          <w:rtl/>
        </w:rPr>
      </w:pPr>
      <w:r>
        <w:rPr>
          <w:rtl/>
        </w:rPr>
        <w:t>מעבר לכל סיווג יש לשים לב להנחיות שבגוף הסעיף ולדרישות המנוסחות שם.</w:t>
      </w:r>
    </w:p>
    <w:p w:rsidR="00D52A82" w:rsidRDefault="00D52A82" w:rsidP="00A8604E">
      <w:pPr>
        <w:pStyle w:val="2"/>
        <w:rPr>
          <w:rtl/>
        </w:rPr>
      </w:pPr>
      <w:bookmarkStart w:id="12" w:name="_Toc15622850"/>
      <w:bookmarkStart w:id="13" w:name="_Toc328987218"/>
      <w:r>
        <w:rPr>
          <w:rtl/>
        </w:rPr>
        <w:t>0.6</w:t>
      </w:r>
      <w:r>
        <w:rPr>
          <w:rtl/>
        </w:rPr>
        <w:tab/>
        <w:t>התחייבויות ואישורים בגין הגשת ההצעה</w:t>
      </w:r>
      <w:bookmarkEnd w:id="12"/>
      <w:bookmarkEnd w:id="13"/>
    </w:p>
    <w:p w:rsidR="00D52A82" w:rsidRDefault="00D52A82" w:rsidP="00A8604E">
      <w:pPr>
        <w:pStyle w:val="3"/>
        <w:rPr>
          <w:rtl/>
        </w:rPr>
      </w:pPr>
      <w:r>
        <w:rPr>
          <w:rtl/>
        </w:rPr>
        <w:t>0.6.1</w:t>
      </w:r>
      <w:r>
        <w:rPr>
          <w:rtl/>
        </w:rPr>
        <w:tab/>
        <w:t>ערבות בנקאית בגין הגשת ההצעה</w:t>
      </w:r>
    </w:p>
    <w:p w:rsidR="00D52A82" w:rsidRDefault="00D52A82" w:rsidP="00A8604E">
      <w:pPr>
        <w:pStyle w:val="Para2"/>
        <w:rPr>
          <w:rtl/>
        </w:rPr>
      </w:pPr>
      <w:r>
        <w:rPr>
          <w:rtl/>
        </w:rPr>
        <w:t>ערבות בנקאית בגובה 10% מערך ההצעה לפקודת &lt;הארגון&gt;, צמוד למדד כולל מע"מ, למשך תוקף ההצעה המצוין בסעיף 0.6.3 להלן. הארגון רשאי לחלט את הערבות במקרה ש</w:t>
      </w:r>
      <w:r>
        <w:rPr>
          <w:rFonts w:hint="cs"/>
          <w:rtl/>
        </w:rPr>
        <w:t>ההצעה תתקבל ו</w:t>
      </w:r>
      <w:r>
        <w:rPr>
          <w:rtl/>
        </w:rPr>
        <w:t>המציע יסרב לעמוד בהתחייבויותיו בהתאם להצעתו ולתנאי מפרט זה.</w:t>
      </w:r>
    </w:p>
    <w:p w:rsidR="00D52A82" w:rsidRDefault="00D52A82" w:rsidP="00A8604E">
      <w:pPr>
        <w:pStyle w:val="3"/>
        <w:rPr>
          <w:rtl/>
        </w:rPr>
      </w:pPr>
      <w:r>
        <w:rPr>
          <w:rtl/>
        </w:rPr>
        <w:t>0.6.2</w:t>
      </w:r>
      <w:r>
        <w:rPr>
          <w:rtl/>
        </w:rPr>
        <w:tab/>
        <w:t>אישורים</w:t>
      </w:r>
    </w:p>
    <w:p w:rsidR="00D52A82" w:rsidRDefault="00D52A82" w:rsidP="00A8604E">
      <w:pPr>
        <w:pStyle w:val="Para2"/>
        <w:rPr>
          <w:rtl/>
        </w:rPr>
      </w:pPr>
      <w:r>
        <w:rPr>
          <w:rtl/>
        </w:rPr>
        <w:t>על הספק להמציא אישור על ניהול ספרים ורישום במע"מ ומס הכנסה.</w:t>
      </w:r>
      <w:r>
        <w:rPr>
          <w:rFonts w:hint="cs"/>
          <w:rtl/>
        </w:rPr>
        <w:t xml:space="preserve"> [נא לצרף אישורים אלה בנספח 0.6.2 להצעה.]</w:t>
      </w:r>
    </w:p>
    <w:p w:rsidR="00D52A82" w:rsidRDefault="00D52A82" w:rsidP="00A8604E">
      <w:pPr>
        <w:pStyle w:val="3"/>
        <w:rPr>
          <w:rtl/>
        </w:rPr>
      </w:pPr>
      <w:r>
        <w:rPr>
          <w:rtl/>
        </w:rPr>
        <w:t>0.6.3</w:t>
      </w:r>
      <w:r>
        <w:rPr>
          <w:rtl/>
        </w:rPr>
        <w:tab/>
        <w:t>תוקף ההצעה</w:t>
      </w:r>
    </w:p>
    <w:p w:rsidR="00D52A82" w:rsidRDefault="00D52A82" w:rsidP="00A8604E">
      <w:pPr>
        <w:pStyle w:val="Para2"/>
        <w:rPr>
          <w:rtl/>
        </w:rPr>
      </w:pPr>
      <w:r>
        <w:rPr>
          <w:rtl/>
        </w:rPr>
        <w:t>משך תוקף ההצעה הוא 120 יום. המציע יאריך את תוקף הערבות, לבקשת &lt;הארגון&gt;, עד לקבלת החלטה סופית של זכייה במכרז זה.</w:t>
      </w:r>
    </w:p>
    <w:p w:rsidR="00D52A82" w:rsidRDefault="00D52A82" w:rsidP="00A8604E">
      <w:pPr>
        <w:pStyle w:val="3"/>
        <w:rPr>
          <w:rtl/>
        </w:rPr>
      </w:pPr>
      <w:r>
        <w:rPr>
          <w:rtl/>
        </w:rPr>
        <w:t>0.6.4</w:t>
      </w:r>
      <w:r>
        <w:rPr>
          <w:rtl/>
        </w:rPr>
        <w:tab/>
        <w:t>זכויות קניין</w:t>
      </w:r>
    </w:p>
    <w:p w:rsidR="00D52A82" w:rsidRDefault="00D52A82" w:rsidP="00A8604E">
      <w:pPr>
        <w:pStyle w:val="Para2"/>
        <w:rPr>
          <w:rtl/>
        </w:rPr>
      </w:pPr>
      <w:r>
        <w:rPr>
          <w:rtl/>
        </w:rPr>
        <w:t xml:space="preserve">יש לצרף להצעה הצהרה </w:t>
      </w:r>
      <w:r>
        <w:rPr>
          <w:rFonts w:hint="cs"/>
          <w:rtl/>
        </w:rPr>
        <w:t xml:space="preserve">בדבר </w:t>
      </w:r>
      <w:r>
        <w:rPr>
          <w:rtl/>
        </w:rPr>
        <w:t xml:space="preserve">זכויות קניין </w:t>
      </w:r>
      <w:r>
        <w:rPr>
          <w:rFonts w:hint="cs"/>
          <w:rtl/>
        </w:rPr>
        <w:t>וזכות להציע, כדלהלן:</w:t>
      </w:r>
    </w:p>
    <w:p w:rsidR="00D52A82" w:rsidRDefault="00D52A82" w:rsidP="00A8604E">
      <w:pPr>
        <w:pStyle w:val="Para2"/>
        <w:rPr>
          <w:rtl/>
        </w:rPr>
      </w:pPr>
      <w:r>
        <w:rPr>
          <w:rtl/>
        </w:rPr>
        <w:t>חברתנו היא הבעלים הבלעדי של זכויות הקניין בפתרון המוצע ואין כל מניעה או הגבלה על הצעת הפתרון המוגשת לכם בזאת.</w:t>
      </w:r>
    </w:p>
    <w:p w:rsidR="00D52A82" w:rsidRDefault="00D52A82" w:rsidP="00A8604E">
      <w:pPr>
        <w:pStyle w:val="Para2"/>
        <w:rPr>
          <w:rtl/>
        </w:rPr>
      </w:pPr>
      <w:r>
        <w:rPr>
          <w:rtl/>
        </w:rPr>
        <w:t xml:space="preserve">בהצעה זו שותפים גם ___ אשר מודעים ומסכימים להצהרה זו. </w:t>
      </w:r>
    </w:p>
    <w:p w:rsidR="00D52A82" w:rsidRDefault="00D52A82" w:rsidP="00A8604E">
      <w:pPr>
        <w:pStyle w:val="Para2"/>
        <w:rPr>
          <w:rtl/>
        </w:rPr>
      </w:pPr>
      <w:r>
        <w:rPr>
          <w:rtl/>
        </w:rPr>
        <w:t>אנו נשפה אתכם בכל מקרה של תביעת צד שלישי הקשורה בזכויות הפתרון המוצע</w:t>
      </w:r>
      <w:r>
        <w:rPr>
          <w:rFonts w:hint="cs"/>
          <w:rtl/>
        </w:rPr>
        <w:t>.</w:t>
      </w:r>
    </w:p>
    <w:p w:rsidR="00D52A82" w:rsidRDefault="00D52A82" w:rsidP="00A8604E">
      <w:pPr>
        <w:pStyle w:val="3"/>
        <w:rPr>
          <w:rtl/>
        </w:rPr>
      </w:pPr>
      <w:r>
        <w:rPr>
          <w:rtl/>
        </w:rPr>
        <w:t>0.6.5</w:t>
      </w:r>
      <w:r>
        <w:rPr>
          <w:rtl/>
        </w:rPr>
        <w:tab/>
        <w:t>ניגוד אינטרסים</w:t>
      </w:r>
    </w:p>
    <w:p w:rsidR="00D52A82" w:rsidRDefault="00D52A82" w:rsidP="00A8604E">
      <w:pPr>
        <w:pStyle w:val="Para2"/>
        <w:rPr>
          <w:rtl/>
        </w:rPr>
      </w:pPr>
      <w:r>
        <w:rPr>
          <w:rtl/>
        </w:rPr>
        <w:t>הספק יצהיר בסעיף זה כי:</w:t>
      </w:r>
    </w:p>
    <w:p w:rsidR="00D52A82" w:rsidRDefault="00D52A82" w:rsidP="00A8604E">
      <w:pPr>
        <w:pStyle w:val="Para2"/>
        <w:rPr>
          <w:rtl/>
        </w:rPr>
      </w:pPr>
      <w:r>
        <w:rPr>
          <w:rtl/>
        </w:rPr>
        <w:t>לפי מיטב ידיעתנו אין בהגשת הצעה זו ובביצוע הפרויקט (אם נזכה בו) משום ניגוד אינטרסים עסקי או אישי, שלנו או של עובדינו, של ספקי משנה וחברות צד שלישי המעורבים בהצעה זו או בביצועה.</w:t>
      </w:r>
    </w:p>
    <w:p w:rsidR="00D52A82" w:rsidRDefault="00D52A82" w:rsidP="00A8604E">
      <w:pPr>
        <w:pStyle w:val="3"/>
        <w:rPr>
          <w:rtl/>
        </w:rPr>
      </w:pPr>
      <w:r>
        <w:rPr>
          <w:rtl/>
        </w:rPr>
        <w:t>0.6.6</w:t>
      </w:r>
      <w:r>
        <w:rPr>
          <w:rtl/>
        </w:rPr>
        <w:tab/>
        <w:t>הדגמה ומצגות</w:t>
      </w:r>
    </w:p>
    <w:p w:rsidR="00D52A82" w:rsidRDefault="00D52A82" w:rsidP="00A8604E">
      <w:pPr>
        <w:pStyle w:val="3"/>
        <w:rPr>
          <w:rtl/>
        </w:rPr>
      </w:pPr>
      <w:r>
        <w:rPr>
          <w:rtl/>
        </w:rPr>
        <w:t>0.6.7</w:t>
      </w:r>
      <w:r>
        <w:rPr>
          <w:rtl/>
        </w:rPr>
        <w:tab/>
        <w:t>שירות, תחזוקה וחלקי חילוף</w:t>
      </w:r>
    </w:p>
    <w:p w:rsidR="00D52A82" w:rsidRDefault="00D52A82" w:rsidP="00A8604E">
      <w:pPr>
        <w:pStyle w:val="Para2"/>
        <w:rPr>
          <w:rtl/>
        </w:rPr>
      </w:pPr>
      <w:r>
        <w:rPr>
          <w:rtl/>
        </w:rPr>
        <w:t>הספק יצרף הצהרה בנוסח הבא:</w:t>
      </w:r>
    </w:p>
    <w:p w:rsidR="00D52A82" w:rsidRDefault="00D52A82" w:rsidP="00A8604E">
      <w:pPr>
        <w:pStyle w:val="Para2"/>
        <w:rPr>
          <w:rtl/>
        </w:rPr>
      </w:pPr>
      <w:r>
        <w:rPr>
          <w:rtl/>
        </w:rPr>
        <w:t>כל רכיבי הפתרון המוצע (למעט תוכנה שתפותח במיוחד לצורך המערכת) הם בשירות ותחזוקה שוטפים. לפי מיטב ידיעתנו וידיעת כל ספקי המשנה המעורבים בהצעה זו, אין שום מידע על הפסקה מתוכננת של התמיכה בהם ואין בעיה לספק חלפים ועדכונים למשך 5 שנים מיום ההתקנה.</w:t>
      </w:r>
    </w:p>
    <w:p w:rsidR="00D52A82" w:rsidRDefault="00D52A82" w:rsidP="00A8604E">
      <w:pPr>
        <w:pStyle w:val="3"/>
        <w:rPr>
          <w:rtl/>
        </w:rPr>
      </w:pPr>
      <w:r>
        <w:rPr>
          <w:rtl/>
        </w:rPr>
        <w:t>0.6.8</w:t>
      </w:r>
      <w:r>
        <w:rPr>
          <w:rtl/>
        </w:rPr>
        <w:tab/>
        <w:t>רכש גומלין</w:t>
      </w:r>
    </w:p>
    <w:p w:rsidR="00D52A82" w:rsidRDefault="00D52A82" w:rsidP="00A8604E">
      <w:pPr>
        <w:pStyle w:val="Para2"/>
        <w:rPr>
          <w:rtl/>
        </w:rPr>
      </w:pPr>
      <w:r>
        <w:rPr>
          <w:rtl/>
        </w:rPr>
        <w:t>אם הפתרון המוצע כולל רכיבים שהם ביבוא, יש לצרף אישור על רכש גומלין מהרשות לרכש גומלין (רשפ"ת במשרד התעשייה והמסחר).</w:t>
      </w:r>
    </w:p>
    <w:p w:rsidR="00D52A82" w:rsidRDefault="00D52A82" w:rsidP="00A8604E">
      <w:pPr>
        <w:pStyle w:val="3"/>
        <w:rPr>
          <w:rtl/>
        </w:rPr>
      </w:pPr>
      <w:r>
        <w:rPr>
          <w:rtl/>
        </w:rPr>
        <w:t>0.6.9</w:t>
      </w:r>
      <w:r>
        <w:rPr>
          <w:rtl/>
        </w:rPr>
        <w:tab/>
        <w:t>תוצרת הארץ</w:t>
      </w:r>
    </w:p>
    <w:p w:rsidR="00D52A82" w:rsidRDefault="00D52A82" w:rsidP="00A8604E">
      <w:pPr>
        <w:pStyle w:val="Para2"/>
        <w:rPr>
          <w:rtl/>
        </w:rPr>
      </w:pPr>
      <w:r>
        <w:rPr>
          <w:rtl/>
        </w:rPr>
        <w:t>אם הפתרון המוצע כולל רכיבים מתוצרת הארץ, יש לצרף פירוט מדויק שלהם, ערכם הכספי (חלקם היחסי בהצעה) והערך המוסף של תוצרת הארץ בהם. הפירוט יהיה חתום ע"י רו"ח הספק.</w:t>
      </w:r>
    </w:p>
    <w:p w:rsidR="00D52A82" w:rsidRDefault="00D52A82" w:rsidP="00A8604E">
      <w:pPr>
        <w:pStyle w:val="2"/>
        <w:rPr>
          <w:rtl/>
        </w:rPr>
      </w:pPr>
      <w:bookmarkStart w:id="14" w:name="_Toc15622851"/>
      <w:bookmarkStart w:id="15" w:name="_Toc328987219"/>
      <w:r>
        <w:rPr>
          <w:rtl/>
        </w:rPr>
        <w:t>0.7</w:t>
      </w:r>
      <w:r>
        <w:rPr>
          <w:rtl/>
        </w:rPr>
        <w:tab/>
        <w:t>התחייבויות ואישורים בגין זכייה בפרויקט</w:t>
      </w:r>
      <w:bookmarkEnd w:id="14"/>
      <w:bookmarkEnd w:id="15"/>
    </w:p>
    <w:p w:rsidR="00D52A82" w:rsidRDefault="00D52A82" w:rsidP="00A8604E">
      <w:pPr>
        <w:pStyle w:val="3"/>
        <w:rPr>
          <w:rtl/>
        </w:rPr>
      </w:pPr>
      <w:r>
        <w:rPr>
          <w:rtl/>
        </w:rPr>
        <w:t>0.7.1</w:t>
      </w:r>
      <w:r>
        <w:rPr>
          <w:rtl/>
        </w:rPr>
        <w:tab/>
        <w:t>ערבות בנקאית בגין ביצוע הפרויקט</w:t>
      </w:r>
    </w:p>
    <w:p w:rsidR="00D52A82" w:rsidRDefault="00D52A82" w:rsidP="00A8604E">
      <w:pPr>
        <w:pStyle w:val="Para2"/>
        <w:rPr>
          <w:rtl/>
        </w:rPr>
      </w:pPr>
      <w:r>
        <w:rPr>
          <w:rFonts w:hint="cs"/>
          <w:rtl/>
        </w:rPr>
        <w:t xml:space="preserve">יש לצרף </w:t>
      </w:r>
      <w:r>
        <w:rPr>
          <w:rtl/>
        </w:rPr>
        <w:t>ערבות בנקאית בגובה 10% מערך ההצעה לפקודת &lt;הארגון&gt;, צמוד למדד כולל מע"מ, ולמשך כל זמן ביצוע הפרויקט (תוקף החוזה).</w:t>
      </w:r>
    </w:p>
    <w:p w:rsidR="00D52A82" w:rsidRDefault="00D52A82" w:rsidP="00A8604E">
      <w:pPr>
        <w:pStyle w:val="3"/>
        <w:rPr>
          <w:rtl/>
        </w:rPr>
      </w:pPr>
      <w:r>
        <w:rPr>
          <w:rtl/>
        </w:rPr>
        <w:t>0.7.2</w:t>
      </w:r>
      <w:r>
        <w:rPr>
          <w:rtl/>
        </w:rPr>
        <w:tab/>
        <w:t>אחריות כוללת</w:t>
      </w:r>
    </w:p>
    <w:p w:rsidR="00D52A82" w:rsidRDefault="00D52A82" w:rsidP="00A8604E">
      <w:pPr>
        <w:pStyle w:val="Para2"/>
        <w:rPr>
          <w:rtl/>
        </w:rPr>
      </w:pPr>
      <w:r>
        <w:rPr>
          <w:rFonts w:hint="cs"/>
          <w:rtl/>
        </w:rPr>
        <w:t xml:space="preserve">יש לצרף הצהרת </w:t>
      </w:r>
      <w:r>
        <w:rPr>
          <w:rtl/>
        </w:rPr>
        <w:t>אחריות כוללת לביצוע הפרויקט, כולל אחריות על קבלני המשנה שהוצעו ונבחרו.</w:t>
      </w:r>
    </w:p>
    <w:p w:rsidR="00D52A82" w:rsidRDefault="00D52A82" w:rsidP="00A8604E">
      <w:pPr>
        <w:pStyle w:val="3"/>
        <w:rPr>
          <w:rtl/>
        </w:rPr>
      </w:pPr>
      <w:r>
        <w:rPr>
          <w:rtl/>
        </w:rPr>
        <w:t>0.7.3</w:t>
      </w:r>
      <w:r>
        <w:rPr>
          <w:rtl/>
        </w:rPr>
        <w:tab/>
        <w:t>נוהל מפת"ח</w:t>
      </w:r>
    </w:p>
    <w:p w:rsidR="00D52A82" w:rsidRDefault="00D52A82" w:rsidP="00A8604E">
      <w:pPr>
        <w:pStyle w:val="Para2"/>
        <w:rPr>
          <w:rtl/>
        </w:rPr>
      </w:pPr>
      <w:r>
        <w:rPr>
          <w:rtl/>
        </w:rPr>
        <w:t xml:space="preserve">ביצוע הפרויקט יהיה עפ"י נוהל מפת"ח. מתודולוגיות וכלים משלימים שהספק מציע יוצגו בסעיפים המתאימים בפרק הטכנולוגיה, בפרט סעיף 3.13. תינתן עדיפות להצעות הכוללות כלים ומתודולוגיות המשולבים עם מפת"ח. </w:t>
      </w:r>
    </w:p>
    <w:p w:rsidR="00D52A82" w:rsidRDefault="00D52A82" w:rsidP="00A8604E">
      <w:pPr>
        <w:pStyle w:val="3"/>
        <w:rPr>
          <w:rtl/>
        </w:rPr>
      </w:pPr>
      <w:r>
        <w:rPr>
          <w:rtl/>
        </w:rPr>
        <w:t>0.7.4</w:t>
      </w:r>
      <w:r>
        <w:rPr>
          <w:rtl/>
        </w:rPr>
        <w:tab/>
        <w:t>חוזה התקשרות ונספח טכני</w:t>
      </w:r>
    </w:p>
    <w:p w:rsidR="00D52A82" w:rsidRDefault="00D52A82" w:rsidP="00A8604E">
      <w:pPr>
        <w:pStyle w:val="Para2"/>
        <w:rPr>
          <w:rtl/>
        </w:rPr>
      </w:pPr>
      <w:r>
        <w:rPr>
          <w:rtl/>
        </w:rPr>
        <w:t>חתימה על חוזה _________ המופיע ב</w:t>
      </w:r>
      <w:r>
        <w:rPr>
          <w:rFonts w:hint="cs"/>
          <w:rtl/>
        </w:rPr>
        <w:t>קיט</w:t>
      </w:r>
      <w:r>
        <w:rPr>
          <w:rtl/>
        </w:rPr>
        <w:t xml:space="preserve"> החוזים שב</w:t>
      </w:r>
      <w:r>
        <w:rPr>
          <w:rFonts w:hint="cs"/>
          <w:rtl/>
        </w:rPr>
        <w:t>כרך נושאים תומכים/</w:t>
      </w:r>
      <w:r>
        <w:rPr>
          <w:rtl/>
        </w:rPr>
        <w:t xml:space="preserve"> החוזה הלוט וכן על הנספח הטכני שיצורף לחוזה זה ויהיה חלק בלתי נפרד ממנו. הנספח הטכני ייבנה משילוב של מפרט זה והצעת הספק כמוסבר ב</w:t>
      </w:r>
      <w:r>
        <w:rPr>
          <w:rFonts w:hint="cs"/>
          <w:rtl/>
        </w:rPr>
        <w:t>קיט זה</w:t>
      </w:r>
      <w:r>
        <w:rPr>
          <w:rtl/>
        </w:rPr>
        <w:t xml:space="preserve"> וב</w:t>
      </w:r>
      <w:r>
        <w:rPr>
          <w:rFonts w:hint="cs"/>
          <w:rtl/>
        </w:rPr>
        <w:t>קיט</w:t>
      </w:r>
      <w:r>
        <w:rPr>
          <w:rtl/>
        </w:rPr>
        <w:t xml:space="preserve"> עיצוב ובנייה </w:t>
      </w:r>
      <w:r>
        <w:rPr>
          <w:rFonts w:hint="cs"/>
          <w:rtl/>
        </w:rPr>
        <w:t>בכרך יסודות/מחזור חיים</w:t>
      </w:r>
      <w:r>
        <w:rPr>
          <w:rtl/>
        </w:rPr>
        <w:t xml:space="preserve">. נספח זה ישמש </w:t>
      </w:r>
      <w:r w:rsidR="002A4F60">
        <w:rPr>
          <w:rtl/>
        </w:rPr>
        <w:t>מסמך</w:t>
      </w:r>
      <w:r>
        <w:rPr>
          <w:rtl/>
        </w:rPr>
        <w:t xml:space="preserve"> עיצוב ראשוני של המערכת ויחליף את כל המסמכים הטכניים הקודמים של המערכת. הנספח יושלם לא יאוחר מ ___ ממועד ההתקשרות.</w:t>
      </w:r>
    </w:p>
    <w:p w:rsidR="00D52A82" w:rsidRDefault="00D52A82" w:rsidP="00A8604E">
      <w:pPr>
        <w:pStyle w:val="Para2"/>
        <w:rPr>
          <w:rtl/>
        </w:rPr>
      </w:pPr>
      <w:r>
        <w:rPr>
          <w:rtl/>
        </w:rPr>
        <w:t>בתשובתו למפרט יציין הספק בסעיף זה את הנוסח הבא:</w:t>
      </w:r>
    </w:p>
    <w:p w:rsidR="00D52A82" w:rsidRDefault="00D52A82" w:rsidP="00A8604E">
      <w:pPr>
        <w:pStyle w:val="Para2"/>
        <w:rPr>
          <w:rtl/>
        </w:rPr>
      </w:pPr>
      <w:r>
        <w:rPr>
          <w:rtl/>
        </w:rPr>
        <w:t>הספק מודע לכך שבכוונת &lt;הארגון&gt; להשלים את תהליך ההתקשרות תוך פרק זמן קצוב (עד שלושה חודשים). במידה שהתקשרות זו לא תתבצע תוך פרק זמן זה, &lt;הארגון&gt; שומר לעצמו את הזכות לפנות למציע הבא בתור ולנהל מו"מ להתקשרות עמו.</w:t>
      </w:r>
    </w:p>
    <w:p w:rsidR="00D52A82" w:rsidRDefault="00D52A82" w:rsidP="00A8604E">
      <w:pPr>
        <w:pStyle w:val="3"/>
        <w:rPr>
          <w:rtl/>
        </w:rPr>
      </w:pPr>
      <w:r>
        <w:rPr>
          <w:rtl/>
        </w:rPr>
        <w:t>0.7.5</w:t>
      </w:r>
      <w:r>
        <w:rPr>
          <w:rtl/>
        </w:rPr>
        <w:tab/>
        <w:t>בעלות על המערכת וזכויות שימוש</w:t>
      </w:r>
    </w:p>
    <w:p w:rsidR="00D52A82" w:rsidRDefault="00D52A82" w:rsidP="00A8604E">
      <w:pPr>
        <w:pStyle w:val="Para2"/>
        <w:rPr>
          <w:rtl/>
        </w:rPr>
      </w:pPr>
      <w:r>
        <w:rPr>
          <w:rtl/>
        </w:rPr>
        <w:t>המערכת המוצעת תהיה בבעלות בלעדית של &lt;הארגון&gt;. הספק יתחייב להעברה (הסדרה) מלאה של זכויות השימוש בכל הרכיבים הנלווים, כולל תוכנות מדף, ל</w:t>
      </w:r>
      <w:r>
        <w:rPr>
          <w:rFonts w:hint="cs"/>
          <w:rtl/>
        </w:rPr>
        <w:t xml:space="preserve"> </w:t>
      </w:r>
      <w:r>
        <w:rPr>
          <w:rtl/>
        </w:rPr>
        <w:t>&lt;הארגון&gt;. אם הפתרון המוצע כולל זכויות שימוש של צד שלישי, יתחייב הספק לדאוג להעברת (הסדרת) זכויות אלה ל</w:t>
      </w:r>
      <w:r>
        <w:rPr>
          <w:rFonts w:hint="cs"/>
          <w:rtl/>
        </w:rPr>
        <w:t xml:space="preserve"> </w:t>
      </w:r>
      <w:r>
        <w:rPr>
          <w:rtl/>
        </w:rPr>
        <w:t>&lt;הארגון&gt; בלי צורך להחתים את &lt;הארגון&gt; על חוזה או הסכם מעבר לחוזה שבינו לבין הספק.</w:t>
      </w:r>
    </w:p>
    <w:p w:rsidR="00D52A82" w:rsidRDefault="00D52A82" w:rsidP="00A8604E">
      <w:pPr>
        <w:pStyle w:val="3"/>
        <w:rPr>
          <w:rtl/>
        </w:rPr>
      </w:pPr>
      <w:r>
        <w:rPr>
          <w:rtl/>
        </w:rPr>
        <w:t>0.7.6</w:t>
      </w:r>
      <w:r>
        <w:rPr>
          <w:rtl/>
        </w:rPr>
        <w:tab/>
        <w:t>אחריות, אחזקה ושירות</w:t>
      </w:r>
    </w:p>
    <w:p w:rsidR="00D52A82" w:rsidRDefault="00D52A82" w:rsidP="00A8604E">
      <w:pPr>
        <w:pStyle w:val="Para2"/>
        <w:rPr>
          <w:rtl/>
        </w:rPr>
      </w:pPr>
      <w:r>
        <w:rPr>
          <w:rtl/>
        </w:rPr>
        <w:t>התחייבות למתן אחריות, אחזקה ושירות, גם לקטעים ורכיבים בודדים במערכת כמפורט ברכיב 4.6 במפרט ובסעיפים יד' וטו' בגלופת חוזה עיצוב ובנייה שבנוהל מפת"ח. בכל מקרה, תקופת אחריות מינימלית לכלל המערכת לא תהיה פחותה מ- 12 חודש והשירות יינתן בפריסה ארצית ואזורית. זמן תגובה לקריאה לא יעלה על _____ שעות וזמן התיקון לא יעלה על _____ שעות.</w:t>
      </w:r>
    </w:p>
    <w:p w:rsidR="00D52A82" w:rsidRDefault="00D52A82" w:rsidP="00A8604E">
      <w:pPr>
        <w:pStyle w:val="3"/>
        <w:rPr>
          <w:rtl/>
        </w:rPr>
      </w:pPr>
      <w:r>
        <w:rPr>
          <w:rtl/>
        </w:rPr>
        <w:t>0.7.7</w:t>
      </w:r>
      <w:r>
        <w:rPr>
          <w:rtl/>
        </w:rPr>
        <w:tab/>
        <w:t>תקינות ציוד משומש</w:t>
      </w:r>
    </w:p>
    <w:p w:rsidR="00D52A82" w:rsidRDefault="00D52A82" w:rsidP="00A8604E">
      <w:pPr>
        <w:pStyle w:val="Para2"/>
        <w:rPr>
          <w:rtl/>
        </w:rPr>
      </w:pPr>
      <w:r>
        <w:rPr>
          <w:rtl/>
        </w:rPr>
        <w:t xml:space="preserve">במקרה של ציוד משומש (ראה סעיף 0.15), התחייבות להמציא מסמכים המעידים על תקינותו. התחייבות כללית תינתן בסעיף זה והתחייבויות מפורטות בסעיפים המתאימים בפרק </w:t>
      </w:r>
      <w:r>
        <w:rPr>
          <w:rFonts w:hint="cs"/>
          <w:rtl/>
        </w:rPr>
        <w:t xml:space="preserve">3 </w:t>
      </w:r>
      <w:r>
        <w:rPr>
          <w:rtl/>
        </w:rPr>
        <w:t xml:space="preserve">טכנולוגיה </w:t>
      </w:r>
      <w:r>
        <w:rPr>
          <w:rFonts w:hint="cs"/>
          <w:rtl/>
        </w:rPr>
        <w:t xml:space="preserve">להלן </w:t>
      </w:r>
      <w:r>
        <w:rPr>
          <w:rtl/>
        </w:rPr>
        <w:t xml:space="preserve">(סעיפי </w:t>
      </w:r>
      <w:r>
        <w:rPr>
          <w:rFonts w:hint="cs"/>
        </w:rPr>
        <w:t>X</w:t>
      </w:r>
      <w:r>
        <w:rPr>
          <w:rFonts w:hint="cs"/>
          <w:rtl/>
        </w:rPr>
        <w:t>.3</w:t>
      </w:r>
      <w:r>
        <w:rPr>
          <w:rtl/>
        </w:rPr>
        <w:t>).</w:t>
      </w:r>
    </w:p>
    <w:p w:rsidR="00D52A82" w:rsidRDefault="00D52A82" w:rsidP="00A8604E">
      <w:pPr>
        <w:pStyle w:val="2"/>
        <w:rPr>
          <w:rtl/>
        </w:rPr>
      </w:pPr>
      <w:bookmarkStart w:id="16" w:name="_Toc15622852"/>
      <w:bookmarkStart w:id="17" w:name="_Toc328987220"/>
      <w:r>
        <w:rPr>
          <w:rtl/>
        </w:rPr>
        <w:t>0.8</w:t>
      </w:r>
      <w:r>
        <w:rPr>
          <w:rtl/>
        </w:rPr>
        <w:tab/>
        <w:t>זכויות &lt;הארגון&gt;</w:t>
      </w:r>
      <w:bookmarkEnd w:id="16"/>
      <w:bookmarkEnd w:id="17"/>
    </w:p>
    <w:p w:rsidR="00D52A82" w:rsidRDefault="00D52A82" w:rsidP="00A8604E">
      <w:pPr>
        <w:pStyle w:val="3"/>
        <w:rPr>
          <w:rtl/>
        </w:rPr>
      </w:pPr>
      <w:r>
        <w:rPr>
          <w:rtl/>
        </w:rPr>
        <w:t>0.8.1</w:t>
      </w:r>
      <w:r>
        <w:rPr>
          <w:rtl/>
        </w:rPr>
        <w:tab/>
        <w:t>פיצול ההצעה</w:t>
      </w:r>
    </w:p>
    <w:p w:rsidR="00D52A82" w:rsidRDefault="00D52A82" w:rsidP="00A8604E">
      <w:pPr>
        <w:pStyle w:val="Para2"/>
        <w:rPr>
          <w:rtl/>
        </w:rPr>
      </w:pPr>
      <w:r>
        <w:rPr>
          <w:rtl/>
        </w:rPr>
        <w:t>&lt;הארגון&gt; רשאי לפצל את ההצעה, לקבל חלקים ממנה, או לממשה בשלבים.</w:t>
      </w:r>
    </w:p>
    <w:p w:rsidR="00D52A82" w:rsidRDefault="00D52A82" w:rsidP="00A8604E">
      <w:pPr>
        <w:pStyle w:val="3"/>
        <w:rPr>
          <w:rtl/>
        </w:rPr>
      </w:pPr>
      <w:r>
        <w:rPr>
          <w:rtl/>
        </w:rPr>
        <w:t>0.8.2</w:t>
      </w:r>
      <w:r>
        <w:rPr>
          <w:rtl/>
        </w:rPr>
        <w:tab/>
        <w:t>ביטול המכרז</w:t>
      </w:r>
    </w:p>
    <w:p w:rsidR="00D52A82" w:rsidRDefault="00D52A82" w:rsidP="00A8604E">
      <w:pPr>
        <w:pStyle w:val="Para2"/>
        <w:rPr>
          <w:rtl/>
        </w:rPr>
      </w:pPr>
      <w:r>
        <w:rPr>
          <w:rtl/>
        </w:rPr>
        <w:t xml:space="preserve">&lt;הארגון&gt; רשאי לבטל את המכרז או לצאת במכרז חדש .... </w:t>
      </w:r>
    </w:p>
    <w:p w:rsidR="00D52A82" w:rsidRDefault="00D52A82" w:rsidP="00A8604E">
      <w:pPr>
        <w:pStyle w:val="2"/>
        <w:rPr>
          <w:rtl/>
        </w:rPr>
      </w:pPr>
      <w:bookmarkStart w:id="18" w:name="_Toc15622853"/>
      <w:bookmarkStart w:id="19" w:name="_Toc328987221"/>
      <w:r>
        <w:rPr>
          <w:rtl/>
        </w:rPr>
        <w:t>0.9</w:t>
      </w:r>
      <w:r>
        <w:rPr>
          <w:rtl/>
        </w:rPr>
        <w:tab/>
        <w:t>הצעת הספק</w:t>
      </w:r>
      <w:bookmarkEnd w:id="18"/>
      <w:bookmarkEnd w:id="19"/>
    </w:p>
    <w:p w:rsidR="00D52A82" w:rsidRDefault="00D52A82" w:rsidP="00A8604E">
      <w:pPr>
        <w:pStyle w:val="3"/>
        <w:rPr>
          <w:rtl/>
        </w:rPr>
      </w:pPr>
      <w:r>
        <w:rPr>
          <w:rtl/>
        </w:rPr>
        <w:t>0.9.1</w:t>
      </w:r>
      <w:r>
        <w:rPr>
          <w:szCs w:val="20"/>
        </w:rPr>
        <w:tab/>
      </w:r>
      <w:r>
        <w:rPr>
          <w:rtl/>
        </w:rPr>
        <w:t>מבנה כללי</w:t>
      </w:r>
    </w:p>
    <w:p w:rsidR="00D52A82" w:rsidRDefault="00D52A82" w:rsidP="00A8604E">
      <w:pPr>
        <w:pStyle w:val="Para2"/>
        <w:rPr>
          <w:rtl/>
        </w:rPr>
      </w:pPr>
      <w:r>
        <w:rPr>
          <w:b/>
          <w:bCs/>
          <w:rtl/>
        </w:rPr>
        <w:t>מבנה ההצעה יהיה תואם אחד לאחד 1:1 למבנה המפרט.</w:t>
      </w:r>
      <w:r>
        <w:rPr>
          <w:rtl/>
        </w:rPr>
        <w:t xml:space="preserve"> לדוגמא: סעיף 2.1 בהצעה יכיל תשובה לרכיב 2.1 במפרט, סעיף 2.2 תשובה לרכיב 2.2 וכו'. רכיב לגביו אין תשובה ייכתב לידו "אין תשובה" והרכיב הבא אחריו ישמור על מספרו המקורי במפרט.</w:t>
      </w:r>
    </w:p>
    <w:p w:rsidR="00D52A82" w:rsidRDefault="00D52A82">
      <w:pPr>
        <w:pStyle w:val="FrameShadowed"/>
        <w:rPr>
          <w:rtl/>
          <w:lang w:eastAsia="en-US"/>
        </w:rPr>
      </w:pPr>
      <w:r>
        <w:rPr>
          <w:rtl/>
          <w:lang w:eastAsia="en-US"/>
        </w:rPr>
        <w:t>הצעה אשר תוגש שלא במבנה זה, תידחה על הסף!</w:t>
      </w:r>
    </w:p>
    <w:p w:rsidR="00D52A82" w:rsidRDefault="00D52A82">
      <w:pPr>
        <w:pStyle w:val="FrameShadowed"/>
        <w:rPr>
          <w:rtl/>
          <w:lang w:eastAsia="en-US"/>
        </w:rPr>
      </w:pPr>
      <w:r>
        <w:rPr>
          <w:rtl/>
          <w:lang w:eastAsia="en-US"/>
        </w:rPr>
        <w:t>עצם התשובה היא חובה. חובה לענות על כל הסעיפים ולפי המבנה והפירוט שבכל סעיף!</w:t>
      </w:r>
    </w:p>
    <w:p w:rsidR="00D52A82" w:rsidRDefault="00D52A82" w:rsidP="00A8604E">
      <w:pPr>
        <w:pStyle w:val="3"/>
        <w:rPr>
          <w:rtl/>
        </w:rPr>
      </w:pPr>
      <w:r>
        <w:rPr>
          <w:rtl/>
        </w:rPr>
        <w:t>0.9.2</w:t>
      </w:r>
      <w:r>
        <w:rPr>
          <w:szCs w:val="20"/>
        </w:rPr>
        <w:tab/>
      </w:r>
      <w:r>
        <w:rPr>
          <w:rtl/>
        </w:rPr>
        <w:t>מבנה ההצעה: פירוט</w:t>
      </w:r>
    </w:p>
    <w:p w:rsidR="00D52A82" w:rsidRDefault="00D52A82" w:rsidP="00A8604E">
      <w:pPr>
        <w:pStyle w:val="Para2"/>
        <w:rPr>
          <w:rtl/>
        </w:rPr>
      </w:pPr>
      <w:r>
        <w:rPr>
          <w:rtl/>
        </w:rPr>
        <w:t xml:space="preserve">תוכן ומבנה התשובה בכל רכיב (ותת-רכיב) יתאים לסיווג הרכיב: </w:t>
      </w:r>
      <w:r>
        <w:rPr>
          <w:szCs w:val="22"/>
        </w:rPr>
        <w:t>G, I</w:t>
      </w:r>
      <w:r>
        <w:rPr>
          <w:rtl/>
        </w:rPr>
        <w:t xml:space="preserve">, </w:t>
      </w:r>
      <w:r>
        <w:rPr>
          <w:rFonts w:hint="cs"/>
        </w:rPr>
        <w:t>M</w:t>
      </w:r>
      <w:r>
        <w:rPr>
          <w:rFonts w:hint="cs"/>
          <w:rtl/>
        </w:rPr>
        <w:t xml:space="preserve"> </w:t>
      </w:r>
      <w:r>
        <w:rPr>
          <w:rtl/>
        </w:rPr>
        <w:t xml:space="preserve">או </w:t>
      </w:r>
      <w:r>
        <w:rPr>
          <w:szCs w:val="22"/>
        </w:rPr>
        <w:t>S</w:t>
      </w:r>
      <w:r>
        <w:rPr>
          <w:rtl/>
        </w:rPr>
        <w:t xml:space="preserve">, כמוגדר בסעיף 0.5 לעיל. הספק רשאי להוסיף הערות, הצעות משלו ע"י הוספת סעיף "אחר". סעיף זה יסומן </w:t>
      </w:r>
      <w:r>
        <w:rPr>
          <w:szCs w:val="22"/>
        </w:rPr>
        <w:t>X.97</w:t>
      </w:r>
      <w:r>
        <w:rPr>
          <w:rtl/>
        </w:rPr>
        <w:t xml:space="preserve"> בסוף רכיב ראשי, או </w:t>
      </w:r>
      <w:r>
        <w:rPr>
          <w:szCs w:val="22"/>
        </w:rPr>
        <w:t>X.Y.97</w:t>
      </w:r>
      <w:r>
        <w:rPr>
          <w:rtl/>
        </w:rPr>
        <w:t xml:space="preserve"> בסוף רכיב משני. במקרה של תשובה ארוכה יש להפנות לנספח בסוף ההצעה. הנספח יסומן במספר הרכיב המפנה. למשל, נספח 2.19 בהצעה יפרט את הפתרון המוצע בנושא אבטחת המידע, נספח 3.11 ירחיב בנושא בסיס הנתונים המוצע וכו'.</w:t>
      </w:r>
      <w:r>
        <w:rPr>
          <w:rFonts w:hint="cs"/>
          <w:rtl/>
        </w:rPr>
        <w:t xml:space="preserve"> </w:t>
      </w:r>
      <w:r>
        <w:rPr>
          <w:rtl/>
        </w:rPr>
        <w:t>חשוב מאד להשתמש גם בנספחים, על מנת לפשט את גוף ההצעה ולהקל על קריאתה. חומר מקצועי ופרסומי יצורף כנספח</w:t>
      </w:r>
      <w:r>
        <w:rPr>
          <w:rFonts w:hint="cs"/>
          <w:rtl/>
        </w:rPr>
        <w:t xml:space="preserve"> לסעיף הרלוונטי ויסומן כמפורט לעיל</w:t>
      </w:r>
      <w:r>
        <w:rPr>
          <w:rtl/>
        </w:rPr>
        <w:t>.</w:t>
      </w:r>
    </w:p>
    <w:p w:rsidR="00D52A82" w:rsidRDefault="00D52A82" w:rsidP="00A8604E">
      <w:pPr>
        <w:pStyle w:val="3"/>
        <w:rPr>
          <w:rtl/>
        </w:rPr>
      </w:pPr>
      <w:r>
        <w:rPr>
          <w:rtl/>
        </w:rPr>
        <w:t>0.9.3</w:t>
      </w:r>
      <w:r>
        <w:rPr>
          <w:szCs w:val="20"/>
        </w:rPr>
        <w:tab/>
      </w:r>
      <w:r>
        <w:rPr>
          <w:rtl/>
        </w:rPr>
        <w:t>מספר עותקים</w:t>
      </w:r>
    </w:p>
    <w:p w:rsidR="00D52A82" w:rsidRDefault="00D52A82" w:rsidP="00A8604E">
      <w:pPr>
        <w:pStyle w:val="Para2"/>
        <w:rPr>
          <w:rtl/>
        </w:rPr>
      </w:pPr>
      <w:r>
        <w:rPr>
          <w:rtl/>
        </w:rPr>
        <w:t>הצעת הספק תוגש ב- 4 מעטפות באופן הבא:</w:t>
      </w:r>
    </w:p>
    <w:p w:rsidR="00D52A82" w:rsidRDefault="00D52A82" w:rsidP="00270BF4">
      <w:pPr>
        <w:pStyle w:val="BulletList2"/>
        <w:numPr>
          <w:ilvl w:val="0"/>
          <w:numId w:val="1"/>
        </w:numPr>
        <w:tabs>
          <w:tab w:val="clear" w:pos="794"/>
          <w:tab w:val="num" w:pos="851"/>
          <w:tab w:val="num" w:pos="1213"/>
        </w:tabs>
        <w:ind w:left="1213" w:hanging="362"/>
        <w:rPr>
          <w:rtl/>
          <w:lang w:eastAsia="en-US"/>
        </w:rPr>
      </w:pPr>
      <w:r>
        <w:rPr>
          <w:rtl/>
          <w:lang w:eastAsia="en-US"/>
        </w:rPr>
        <w:t>מעטפה ראשונה: תשובה לפרק המנהלה, עותק אחד. כל עמוד יוחתם בחותמת הרשמית של המציע.</w:t>
      </w:r>
    </w:p>
    <w:p w:rsidR="00D52A82" w:rsidRDefault="00D52A82" w:rsidP="00270BF4">
      <w:pPr>
        <w:pStyle w:val="BulletList2"/>
        <w:numPr>
          <w:ilvl w:val="0"/>
          <w:numId w:val="1"/>
        </w:numPr>
        <w:tabs>
          <w:tab w:val="clear" w:pos="794"/>
          <w:tab w:val="num" w:pos="851"/>
          <w:tab w:val="num" w:pos="1213"/>
        </w:tabs>
        <w:ind w:left="1213" w:hanging="362"/>
        <w:rPr>
          <w:rtl/>
          <w:lang w:eastAsia="en-US"/>
        </w:rPr>
      </w:pPr>
      <w:r>
        <w:rPr>
          <w:rtl/>
          <w:lang w:eastAsia="en-US"/>
        </w:rPr>
        <w:t>מעטפה שנייה: ___ עותקים המכילים את פרקים 1,2,3,4 בלבד (ללא פרק המנהלה ופרק העלויות).</w:t>
      </w:r>
    </w:p>
    <w:p w:rsidR="00D52A82" w:rsidRDefault="00D52A82" w:rsidP="00270BF4">
      <w:pPr>
        <w:pStyle w:val="BulletList2"/>
        <w:numPr>
          <w:ilvl w:val="0"/>
          <w:numId w:val="1"/>
        </w:numPr>
        <w:tabs>
          <w:tab w:val="clear" w:pos="794"/>
          <w:tab w:val="num" w:pos="851"/>
          <w:tab w:val="num" w:pos="1213"/>
        </w:tabs>
        <w:ind w:left="1213" w:hanging="362"/>
        <w:rPr>
          <w:rtl/>
          <w:lang w:eastAsia="en-US"/>
        </w:rPr>
      </w:pPr>
      <w:r>
        <w:rPr>
          <w:rtl/>
          <w:lang w:eastAsia="en-US"/>
        </w:rPr>
        <w:t>מעטפה שלישית: תשובה לפרק העלות, עותק אחד. כל עמוד יוחתם בחותמת הרשמית של המציע.</w:t>
      </w:r>
    </w:p>
    <w:p w:rsidR="00D52A82" w:rsidRDefault="00D52A82" w:rsidP="00270BF4">
      <w:pPr>
        <w:pStyle w:val="BulletList2"/>
        <w:numPr>
          <w:ilvl w:val="0"/>
          <w:numId w:val="1"/>
        </w:numPr>
        <w:tabs>
          <w:tab w:val="clear" w:pos="794"/>
          <w:tab w:val="num" w:pos="851"/>
          <w:tab w:val="num" w:pos="1213"/>
        </w:tabs>
        <w:ind w:left="1213" w:hanging="362"/>
        <w:rPr>
          <w:lang w:eastAsia="en-US"/>
        </w:rPr>
      </w:pPr>
      <w:r>
        <w:rPr>
          <w:rtl/>
          <w:lang w:eastAsia="en-US"/>
        </w:rPr>
        <w:t>מעטפה רביעית: עותק אחד מלא של ההצעה כולה, פרקים 0-5 בה כל עמוד מוחתם בחותמת הראשית של המציע.</w:t>
      </w:r>
    </w:p>
    <w:p w:rsidR="00D52A82" w:rsidRDefault="00D52A82" w:rsidP="00A8604E">
      <w:pPr>
        <w:pStyle w:val="3"/>
        <w:rPr>
          <w:rtl/>
        </w:rPr>
      </w:pPr>
      <w:r>
        <w:rPr>
          <w:rtl/>
        </w:rPr>
        <w:t>0.9.4</w:t>
      </w:r>
      <w:r>
        <w:rPr>
          <w:szCs w:val="20"/>
        </w:rPr>
        <w:tab/>
      </w:r>
      <w:r>
        <w:rPr>
          <w:rtl/>
        </w:rPr>
        <w:t>מספר הצעות</w:t>
      </w:r>
    </w:p>
    <w:p w:rsidR="00D52A82" w:rsidRDefault="00D52A82" w:rsidP="00A8604E">
      <w:pPr>
        <w:pStyle w:val="Para2"/>
        <w:rPr>
          <w:rtl/>
        </w:rPr>
      </w:pPr>
      <w:r>
        <w:rPr>
          <w:rtl/>
        </w:rPr>
        <w:t xml:space="preserve">ספק יגיש לא יותר </w:t>
      </w:r>
      <w:r>
        <w:rPr>
          <w:b/>
          <w:bCs/>
          <w:rtl/>
        </w:rPr>
        <w:t>משתי הצעות</w:t>
      </w:r>
      <w:r>
        <w:rPr>
          <w:rtl/>
        </w:rPr>
        <w:t xml:space="preserve"> (חלופות). כל חלופה תוגש כהצעה נפרדת ותידון בפני עצמה לכל דבר ועניין. הגבלה זו כוללת הצעות משולבות עם ספקים אחרים.</w:t>
      </w:r>
    </w:p>
    <w:p w:rsidR="00D52A82" w:rsidRDefault="00D52A82" w:rsidP="00A8604E">
      <w:pPr>
        <w:pStyle w:val="3"/>
        <w:rPr>
          <w:rtl/>
        </w:rPr>
      </w:pPr>
      <w:r>
        <w:rPr>
          <w:rtl/>
        </w:rPr>
        <w:t>0.9.5</w:t>
      </w:r>
      <w:r>
        <w:rPr>
          <w:rtl/>
        </w:rPr>
        <w:tab/>
        <w:t>תמצית ההצעה (תמצית מנהלים)</w:t>
      </w:r>
    </w:p>
    <w:p w:rsidR="00D52A82" w:rsidRDefault="00D52A82" w:rsidP="00A8604E">
      <w:pPr>
        <w:pStyle w:val="Para2"/>
        <w:rPr>
          <w:rtl/>
        </w:rPr>
      </w:pPr>
      <w:r>
        <w:rPr>
          <w:rFonts w:hint="cs"/>
          <w:rtl/>
        </w:rPr>
        <w:t xml:space="preserve">להצעה המשתרעת על 50 עמודים ויותר, יש </w:t>
      </w:r>
      <w:r>
        <w:rPr>
          <w:rtl/>
        </w:rPr>
        <w:t>לצרף</w:t>
      </w:r>
      <w:r>
        <w:rPr>
          <w:rFonts w:hint="cs"/>
          <w:rtl/>
        </w:rPr>
        <w:t xml:space="preserve"> </w:t>
      </w:r>
      <w:r>
        <w:rPr>
          <w:rtl/>
        </w:rPr>
        <w:t>תמצית מנהלים (תמצית ההצעה)</w:t>
      </w:r>
      <w:r>
        <w:rPr>
          <w:rFonts w:hint="cs"/>
          <w:rtl/>
        </w:rPr>
        <w:t xml:space="preserve">. מומלץ שתמצית זו לא תעלה על 15 עמודים. </w:t>
      </w:r>
    </w:p>
    <w:p w:rsidR="00D52A82" w:rsidRDefault="00D52A82" w:rsidP="00A8604E">
      <w:pPr>
        <w:pStyle w:val="2"/>
        <w:rPr>
          <w:rtl/>
        </w:rPr>
      </w:pPr>
      <w:bookmarkStart w:id="20" w:name="_Toc15622854"/>
      <w:bookmarkStart w:id="21" w:name="_Toc328987222"/>
      <w:r>
        <w:rPr>
          <w:rtl/>
        </w:rPr>
        <w:t>0.10</w:t>
      </w:r>
      <w:r>
        <w:rPr>
          <w:szCs w:val="24"/>
        </w:rPr>
        <w:tab/>
      </w:r>
      <w:r>
        <w:rPr>
          <w:rtl/>
        </w:rPr>
        <w:t>בעלות על המפרט ועל ההצעה</w:t>
      </w:r>
      <w:bookmarkEnd w:id="20"/>
      <w:bookmarkEnd w:id="21"/>
    </w:p>
    <w:p w:rsidR="00D52A82" w:rsidRDefault="00D52A82" w:rsidP="00A8604E">
      <w:pPr>
        <w:pStyle w:val="3"/>
        <w:rPr>
          <w:rtl/>
        </w:rPr>
      </w:pPr>
      <w:r>
        <w:rPr>
          <w:rtl/>
        </w:rPr>
        <w:t>0.10.1</w:t>
      </w:r>
      <w:r>
        <w:rPr>
          <w:rtl/>
        </w:rPr>
        <w:tab/>
        <w:t>בעלות על המפרט ושימוש בו</w:t>
      </w:r>
    </w:p>
    <w:p w:rsidR="00D52A82" w:rsidRDefault="00D52A82" w:rsidP="00A8604E">
      <w:pPr>
        <w:pStyle w:val="Para2"/>
        <w:rPr>
          <w:rtl/>
        </w:rPr>
      </w:pPr>
      <w:r>
        <w:rPr>
          <w:rtl/>
        </w:rPr>
        <w:t>מפרט זה הוא קנינו הרוחני של &lt;הארגון&gt;</w:t>
      </w:r>
      <w:r>
        <w:rPr>
          <w:rFonts w:hint="cs"/>
          <w:rtl/>
        </w:rPr>
        <w:t xml:space="preserve">/ממשלת </w:t>
      </w:r>
      <w:smartTag w:uri="urn:schemas-microsoft-com:office:smarttags" w:element="PersonName">
        <w:smartTagPr>
          <w:attr w:name="ProductID" w:val="ישראל אשר"/>
        </w:smartTagPr>
        <w:r>
          <w:rPr>
            <w:rFonts w:hint="cs"/>
            <w:rtl/>
          </w:rPr>
          <w:t>ישראל</w:t>
        </w:r>
        <w:r>
          <w:rPr>
            <w:rtl/>
          </w:rPr>
          <w:t xml:space="preserve"> אשר</w:t>
        </w:r>
      </w:smartTag>
      <w:r>
        <w:rPr>
          <w:rtl/>
        </w:rPr>
        <w:t xml:space="preserve"> מועבר לספק לצורך הגשת הצעה בלבד. אין לעשות בו </w:t>
      </w:r>
      <w:r>
        <w:rPr>
          <w:rFonts w:hint="cs"/>
          <w:rtl/>
        </w:rPr>
        <w:t xml:space="preserve">כל </w:t>
      </w:r>
      <w:r>
        <w:rPr>
          <w:rtl/>
        </w:rPr>
        <w:t>שימוש שאינו לצורך הכנת ההצעה.</w:t>
      </w:r>
    </w:p>
    <w:p w:rsidR="00D52A82" w:rsidRDefault="00D52A82" w:rsidP="00A8604E">
      <w:pPr>
        <w:pStyle w:val="3"/>
        <w:rPr>
          <w:rtl/>
        </w:rPr>
      </w:pPr>
      <w:r>
        <w:rPr>
          <w:rtl/>
        </w:rPr>
        <w:t>0.10.2</w:t>
      </w:r>
      <w:r>
        <w:rPr>
          <w:rtl/>
        </w:rPr>
        <w:tab/>
        <w:t>בעלות על ההצעה ושימוש בה</w:t>
      </w:r>
    </w:p>
    <w:p w:rsidR="00D52A82" w:rsidRDefault="00D52A82" w:rsidP="00A8604E">
      <w:pPr>
        <w:pStyle w:val="Para2"/>
        <w:rPr>
          <w:rtl/>
        </w:rPr>
      </w:pPr>
      <w:r>
        <w:rPr>
          <w:rFonts w:hint="cs"/>
          <w:rtl/>
        </w:rPr>
        <w:t xml:space="preserve">הצעת הספק (המענה לבקשה להצעות) </w:t>
      </w:r>
      <w:r>
        <w:rPr>
          <w:rtl/>
        </w:rPr>
        <w:t>ה</w:t>
      </w:r>
      <w:r>
        <w:rPr>
          <w:rFonts w:hint="cs"/>
          <w:rtl/>
        </w:rPr>
        <w:t>י</w:t>
      </w:r>
      <w:r>
        <w:rPr>
          <w:rtl/>
        </w:rPr>
        <w:t>א רכושו של המציע. ל</w:t>
      </w:r>
      <w:r>
        <w:rPr>
          <w:rFonts w:hint="cs"/>
          <w:rtl/>
        </w:rPr>
        <w:t xml:space="preserve"> &lt;הארגון&gt; </w:t>
      </w:r>
      <w:r>
        <w:rPr>
          <w:rtl/>
        </w:rPr>
        <w:t>תהא האפשרות להשתמש בהצעה ובמידע שבה לכל צורך הקשור בתהליך זה של בקשה להצעות עד להשלמת ההתקשרות.</w:t>
      </w:r>
    </w:p>
    <w:p w:rsidR="00D52A82" w:rsidRDefault="00D52A82" w:rsidP="00A8604E">
      <w:pPr>
        <w:pStyle w:val="3"/>
        <w:rPr>
          <w:rtl/>
        </w:rPr>
      </w:pPr>
      <w:r>
        <w:rPr>
          <w:rtl/>
        </w:rPr>
        <w:t>0.10.3</w:t>
      </w:r>
      <w:r>
        <w:rPr>
          <w:rtl/>
        </w:rPr>
        <w:tab/>
        <w:t>צד שלישי</w:t>
      </w:r>
    </w:p>
    <w:p w:rsidR="00D52A82" w:rsidRDefault="00D52A82" w:rsidP="00A8604E">
      <w:pPr>
        <w:pStyle w:val="Para2"/>
        <w:rPr>
          <w:rtl/>
        </w:rPr>
      </w:pPr>
      <w:r>
        <w:rPr>
          <w:rtl/>
        </w:rPr>
        <w:t>בהתאם לתקנות חוק המכרזים, מתחרים שלא זכו במכרז רשאים לבקש לעיין בהצעת הספק שזכתה. הספק רשאי לציין מראש (בתשובתו לסעיף זה) אלה סעיפים בהצעתו חסויים בפני הצגה למתחרים. למרות זאת, ועדת המכרזים תהיה רשאית, עפ"י שיקול דעתה, להציג בפני הספקים שלא זכו במכרז, כל מסמך אשר להערכתה המקצועית אינו מהווה סוד מסחרי או מקצועי והוא דרוש על מנת לעמוד בתקנות חוק המכרזים.</w:t>
      </w:r>
    </w:p>
    <w:p w:rsidR="00D52A82" w:rsidRDefault="00D52A82" w:rsidP="00A8604E">
      <w:pPr>
        <w:pStyle w:val="2"/>
        <w:rPr>
          <w:rtl/>
        </w:rPr>
      </w:pPr>
      <w:bookmarkStart w:id="22" w:name="_Toc15622855"/>
      <w:bookmarkStart w:id="23" w:name="_Toc328987223"/>
      <w:r>
        <w:rPr>
          <w:rtl/>
        </w:rPr>
        <w:t>0.11</w:t>
      </w:r>
      <w:r>
        <w:rPr>
          <w:szCs w:val="24"/>
        </w:rPr>
        <w:tab/>
      </w:r>
      <w:r>
        <w:rPr>
          <w:rtl/>
        </w:rPr>
        <w:t>שלמות ההצעה ואחריות כוללת</w:t>
      </w:r>
      <w:bookmarkEnd w:id="22"/>
      <w:bookmarkEnd w:id="23"/>
    </w:p>
    <w:p w:rsidR="00D52A82" w:rsidRDefault="00D52A82" w:rsidP="00A8604E">
      <w:pPr>
        <w:pStyle w:val="Para2"/>
        <w:rPr>
          <w:rtl/>
        </w:rPr>
      </w:pPr>
      <w:r>
        <w:rPr>
          <w:rtl/>
        </w:rPr>
        <w:t>הספק רשאי להגיש הצעה משותפת עם ספקים אחרים, קבלני משנה, סוכנים וכו', תוך הקפדה על התנאים הבאים:</w:t>
      </w:r>
    </w:p>
    <w:p w:rsidR="00D52A82" w:rsidRDefault="00D52A82" w:rsidP="00474526">
      <w:pPr>
        <w:pStyle w:val="NumberList2"/>
        <w:numPr>
          <w:ilvl w:val="0"/>
          <w:numId w:val="25"/>
        </w:numPr>
        <w:rPr>
          <w:rtl/>
        </w:rPr>
      </w:pPr>
      <w:r>
        <w:rPr>
          <w:rtl/>
        </w:rPr>
        <w:t>בכל רכיב ורכיב יהיה ברור מי המציע, המשווק, והבעלים של אותו רכיב ואם יש יותר מאחד, מה חלקו של כל אחד.</w:t>
      </w:r>
    </w:p>
    <w:p w:rsidR="00D52A82" w:rsidRDefault="00D52A82" w:rsidP="00474526">
      <w:pPr>
        <w:pStyle w:val="NumberList2"/>
        <w:numPr>
          <w:ilvl w:val="0"/>
          <w:numId w:val="25"/>
        </w:numPr>
        <w:rPr>
          <w:rtl/>
        </w:rPr>
      </w:pPr>
      <w:r>
        <w:rPr>
          <w:rtl/>
        </w:rPr>
        <w:t>בסעיף פרטי הספק (רכיב 4.1.4) יש לתאר את כל קבלני המשנה, סוכנים וכו' המעורבים ולפי התכונות הנדרשות שם.</w:t>
      </w:r>
    </w:p>
    <w:p w:rsidR="00D52A82" w:rsidRDefault="00D52A82" w:rsidP="00474526">
      <w:pPr>
        <w:pStyle w:val="NumberList2"/>
        <w:numPr>
          <w:ilvl w:val="0"/>
          <w:numId w:val="25"/>
        </w:numPr>
        <w:rPr>
          <w:rtl/>
        </w:rPr>
      </w:pPr>
      <w:r>
        <w:rPr>
          <w:rtl/>
        </w:rPr>
        <w:t>מספר ההצעות לא יעלה על המגבלה שצוינה בסעיף 0.9.4 לעיל.</w:t>
      </w:r>
    </w:p>
    <w:p w:rsidR="00D52A82" w:rsidRDefault="00D52A82" w:rsidP="00474526">
      <w:pPr>
        <w:pStyle w:val="NumberList2"/>
        <w:numPr>
          <w:ilvl w:val="0"/>
          <w:numId w:val="25"/>
        </w:numPr>
        <w:rPr>
          <w:rtl/>
          <w:lang w:eastAsia="en-US"/>
        </w:rPr>
      </w:pPr>
      <w:r>
        <w:rPr>
          <w:rtl/>
          <w:lang w:eastAsia="en-US"/>
        </w:rPr>
        <w:t xml:space="preserve">ברור ומוסכם על הצדדים כי ההצעה המוגשת היא שלמה ומוצעת כיחידה אינטגרטיבית ותפעולית אחת. מגיש ההצעה ייחשב לקבלן הראשי ויהיה אחראי לכל הפעילויות והתוצרים של קבלני המשנה, סוכנים, או של כל צד שלישי שישולב בפרויקט. לצורך קבלת שירות ברכיבים המסופקים ע"י קבלני משנה/סוכנים רשאי </w:t>
      </w:r>
      <w:r>
        <w:rPr>
          <w:rFonts w:hint="cs"/>
          <w:rtl/>
          <w:lang w:eastAsia="en-US"/>
        </w:rPr>
        <w:t xml:space="preserve">&lt;הארגון&gt; </w:t>
      </w:r>
      <w:r>
        <w:rPr>
          <w:rtl/>
          <w:lang w:eastAsia="en-US"/>
        </w:rPr>
        <w:t>לפנות ישירות אליהם או אל הקבלן הראשי. עם זאת, רשאי</w:t>
      </w:r>
      <w:r>
        <w:rPr>
          <w:rFonts w:hint="cs"/>
          <w:rtl/>
          <w:lang w:eastAsia="en-US"/>
        </w:rPr>
        <w:t xml:space="preserve"> &lt;הארגון&gt; </w:t>
      </w:r>
      <w:r>
        <w:rPr>
          <w:rtl/>
          <w:lang w:eastAsia="en-US"/>
        </w:rPr>
        <w:t>לבחור בחלק מההצעה ולממשה בחלקים או בשלבים כמוגדר בסעיף 0.8 לעיל.</w:t>
      </w:r>
    </w:p>
    <w:p w:rsidR="00D52A82" w:rsidRDefault="00D52A82" w:rsidP="00A8604E">
      <w:pPr>
        <w:pStyle w:val="2"/>
        <w:rPr>
          <w:rtl/>
        </w:rPr>
      </w:pPr>
      <w:bookmarkStart w:id="24" w:name="_Toc15622856"/>
      <w:bookmarkStart w:id="25" w:name="_Toc328987224"/>
      <w:r>
        <w:rPr>
          <w:rtl/>
        </w:rPr>
        <w:t>0.12</w:t>
      </w:r>
      <w:r>
        <w:rPr>
          <w:szCs w:val="24"/>
        </w:rPr>
        <w:tab/>
      </w:r>
      <w:r>
        <w:rPr>
          <w:rtl/>
        </w:rPr>
        <w:t>בדיקת ההצעות והערכתן</w:t>
      </w:r>
      <w:bookmarkEnd w:id="24"/>
      <w:bookmarkEnd w:id="25"/>
    </w:p>
    <w:p w:rsidR="00D52A82" w:rsidRDefault="00D52A82" w:rsidP="00A8604E">
      <w:pPr>
        <w:pStyle w:val="3"/>
        <w:rPr>
          <w:rtl/>
        </w:rPr>
      </w:pPr>
      <w:r>
        <w:rPr>
          <w:rtl/>
        </w:rPr>
        <w:t>0.12.1</w:t>
      </w:r>
      <w:r>
        <w:rPr>
          <w:rtl/>
        </w:rPr>
        <w:tab/>
        <w:t xml:space="preserve">הערכת התועלת </w:t>
      </w:r>
    </w:p>
    <w:p w:rsidR="00D52A82" w:rsidRDefault="00D52A82" w:rsidP="00A8604E">
      <w:pPr>
        <w:pStyle w:val="Para2"/>
        <w:rPr>
          <w:rtl/>
        </w:rPr>
      </w:pPr>
      <w:r>
        <w:rPr>
          <w:rtl/>
        </w:rPr>
        <w:t>בהערכת תועלת (איכות) ההצעות, במפרט זה, נקבעו המשקלות הבאים:</w:t>
      </w:r>
    </w:p>
    <w:tbl>
      <w:tblPr>
        <w:bidiVisual/>
        <w:tblW w:w="827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2069"/>
        <w:gridCol w:w="2199"/>
        <w:gridCol w:w="1940"/>
      </w:tblGrid>
      <w:tr w:rsidR="00D52A82" w:rsidTr="00A8604E">
        <w:tc>
          <w:tcPr>
            <w:tcW w:w="1814" w:type="dxa"/>
            <w:tcBorders>
              <w:top w:val="nil"/>
              <w:left w:val="nil"/>
              <w:bottom w:val="nil"/>
              <w:right w:val="nil"/>
            </w:tcBorders>
          </w:tcPr>
          <w:p w:rsidR="00D52A82" w:rsidRDefault="00D52A8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tl/>
                <w:lang w:eastAsia="en-US"/>
              </w:rPr>
            </w:pPr>
            <w:r>
              <w:rPr>
                <w:rtl/>
                <w:lang w:eastAsia="en-US"/>
              </w:rPr>
              <w:t>יעדים - %</w:t>
            </w:r>
            <w:r>
              <w:rPr>
                <w:rFonts w:hint="cs"/>
                <w:rtl/>
                <w:lang w:eastAsia="en-US"/>
              </w:rPr>
              <w:t>___</w:t>
            </w:r>
          </w:p>
        </w:tc>
        <w:tc>
          <w:tcPr>
            <w:tcW w:w="1814" w:type="dxa"/>
            <w:tcBorders>
              <w:top w:val="nil"/>
              <w:left w:val="nil"/>
              <w:bottom w:val="nil"/>
              <w:right w:val="nil"/>
            </w:tcBorders>
          </w:tcPr>
          <w:p w:rsidR="00D52A82" w:rsidRDefault="00D52A8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tl/>
                <w:lang w:eastAsia="en-US"/>
              </w:rPr>
            </w:pPr>
            <w:r>
              <w:rPr>
                <w:rtl/>
                <w:lang w:eastAsia="en-US"/>
              </w:rPr>
              <w:t>יישום - %</w:t>
            </w:r>
            <w:r>
              <w:rPr>
                <w:rFonts w:hint="cs"/>
                <w:rtl/>
                <w:lang w:eastAsia="en-US"/>
              </w:rPr>
              <w:t>___</w:t>
            </w:r>
          </w:p>
        </w:tc>
        <w:tc>
          <w:tcPr>
            <w:tcW w:w="1928" w:type="dxa"/>
            <w:tcBorders>
              <w:top w:val="nil"/>
              <w:left w:val="nil"/>
              <w:bottom w:val="nil"/>
              <w:right w:val="nil"/>
            </w:tcBorders>
          </w:tcPr>
          <w:p w:rsidR="00D52A82" w:rsidRDefault="00D52A8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tl/>
                <w:lang w:eastAsia="en-US"/>
              </w:rPr>
            </w:pPr>
            <w:r>
              <w:rPr>
                <w:rtl/>
                <w:lang w:eastAsia="en-US"/>
              </w:rPr>
              <w:t>טכנולוגיה - %</w:t>
            </w:r>
            <w:r>
              <w:rPr>
                <w:rFonts w:hint="cs"/>
                <w:rtl/>
                <w:lang w:eastAsia="en-US"/>
              </w:rPr>
              <w:t>___</w:t>
            </w:r>
          </w:p>
        </w:tc>
        <w:tc>
          <w:tcPr>
            <w:tcW w:w="1701" w:type="dxa"/>
            <w:tcBorders>
              <w:top w:val="nil"/>
              <w:left w:val="nil"/>
              <w:bottom w:val="nil"/>
              <w:right w:val="nil"/>
            </w:tcBorders>
          </w:tcPr>
          <w:p w:rsidR="00D52A82" w:rsidRDefault="00D52A8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tl/>
                <w:lang w:eastAsia="en-US"/>
              </w:rPr>
            </w:pPr>
            <w:r>
              <w:rPr>
                <w:rtl/>
                <w:lang w:eastAsia="en-US"/>
              </w:rPr>
              <w:t>מימוש - %</w:t>
            </w:r>
            <w:r>
              <w:rPr>
                <w:rFonts w:hint="cs"/>
                <w:rtl/>
                <w:lang w:eastAsia="en-US"/>
              </w:rPr>
              <w:t>___</w:t>
            </w:r>
          </w:p>
        </w:tc>
      </w:tr>
    </w:tbl>
    <w:p w:rsidR="00D52A82" w:rsidRDefault="00D52A82" w:rsidP="00A8604E">
      <w:pPr>
        <w:pStyle w:val="3"/>
        <w:rPr>
          <w:rtl/>
        </w:rPr>
      </w:pPr>
      <w:r>
        <w:rPr>
          <w:rtl/>
        </w:rPr>
        <w:t>0.12.2</w:t>
      </w:r>
      <w:r>
        <w:rPr>
          <w:rtl/>
        </w:rPr>
        <w:tab/>
        <w:t>הערכת עלות/תועלת</w:t>
      </w:r>
    </w:p>
    <w:p w:rsidR="00D52A82" w:rsidRDefault="00D52A82" w:rsidP="00A8604E">
      <w:pPr>
        <w:pStyle w:val="Para2"/>
        <w:rPr>
          <w:rtl/>
        </w:rPr>
      </w:pPr>
      <w:r>
        <w:rPr>
          <w:rtl/>
        </w:rPr>
        <w:t>בהערכה הכוללת של עלות/תועלת ההצעות, במפרט זה, נקבע היחס הבא:</w:t>
      </w:r>
    </w:p>
    <w:tbl>
      <w:tblPr>
        <w:bidiVisual/>
        <w:tblW w:w="827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237"/>
      </w:tblGrid>
      <w:tr w:rsidR="00D52A82" w:rsidTr="00A8604E">
        <w:tc>
          <w:tcPr>
            <w:tcW w:w="2040" w:type="dxa"/>
            <w:tcBorders>
              <w:top w:val="nil"/>
              <w:left w:val="nil"/>
              <w:bottom w:val="nil"/>
              <w:right w:val="nil"/>
            </w:tcBorders>
          </w:tcPr>
          <w:p w:rsidR="00D52A82" w:rsidRDefault="00D52A8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tl/>
                <w:lang w:eastAsia="en-US"/>
              </w:rPr>
            </w:pPr>
            <w:r>
              <w:rPr>
                <w:rtl/>
                <w:lang w:eastAsia="en-US"/>
              </w:rPr>
              <w:t>עלות - %</w:t>
            </w:r>
            <w:r>
              <w:rPr>
                <w:rFonts w:hint="cs"/>
                <w:rtl/>
                <w:lang w:eastAsia="en-US"/>
              </w:rPr>
              <w:t>___</w:t>
            </w:r>
          </w:p>
        </w:tc>
        <w:tc>
          <w:tcPr>
            <w:tcW w:w="6237" w:type="dxa"/>
            <w:tcBorders>
              <w:top w:val="nil"/>
              <w:left w:val="nil"/>
              <w:bottom w:val="nil"/>
              <w:right w:val="nil"/>
            </w:tcBorders>
          </w:tcPr>
          <w:p w:rsidR="00D52A82" w:rsidRDefault="00D52A8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tl/>
                <w:lang w:eastAsia="en-US"/>
              </w:rPr>
            </w:pPr>
            <w:r>
              <w:rPr>
                <w:rtl/>
                <w:lang w:eastAsia="en-US"/>
              </w:rPr>
              <w:t xml:space="preserve"> תועלת - %</w:t>
            </w:r>
            <w:r>
              <w:rPr>
                <w:rFonts w:hint="cs"/>
                <w:rtl/>
                <w:lang w:eastAsia="en-US"/>
              </w:rPr>
              <w:t>___</w:t>
            </w:r>
          </w:p>
        </w:tc>
      </w:tr>
    </w:tbl>
    <w:p w:rsidR="00D52A82" w:rsidRDefault="00D52A82" w:rsidP="00A8604E">
      <w:pPr>
        <w:pStyle w:val="3"/>
        <w:rPr>
          <w:rtl/>
        </w:rPr>
      </w:pPr>
      <w:r>
        <w:rPr>
          <w:rtl/>
        </w:rPr>
        <w:t>0.12.3</w:t>
      </w:r>
      <w:r>
        <w:rPr>
          <w:rtl/>
        </w:rPr>
        <w:tab/>
        <w:t>ציון מינימלי</w:t>
      </w:r>
      <w:r>
        <w:rPr>
          <w:rFonts w:hint="cs"/>
          <w:rtl/>
        </w:rPr>
        <w:t xml:space="preserve"> - ציוני סף</w:t>
      </w:r>
    </w:p>
    <w:p w:rsidR="00D52A82" w:rsidRDefault="00D52A82" w:rsidP="00A8604E">
      <w:pPr>
        <w:pStyle w:val="Para2"/>
        <w:rPr>
          <w:rtl/>
        </w:rPr>
      </w:pPr>
      <w:r>
        <w:rPr>
          <w:rtl/>
        </w:rPr>
        <w:t>במפרט זה, נקבעו ציוני המינימום הבאים:</w:t>
      </w:r>
    </w:p>
    <w:tbl>
      <w:tblPr>
        <w:bidiVisual/>
        <w:tblW w:w="8277"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3210"/>
        <w:gridCol w:w="2534"/>
      </w:tblGrid>
      <w:tr w:rsidR="00D52A82" w:rsidTr="00A8604E">
        <w:tc>
          <w:tcPr>
            <w:tcW w:w="1701" w:type="dxa"/>
            <w:tcBorders>
              <w:top w:val="nil"/>
              <w:left w:val="nil"/>
              <w:bottom w:val="nil"/>
              <w:right w:val="nil"/>
            </w:tcBorders>
          </w:tcPr>
          <w:p w:rsidR="00D52A82" w:rsidRDefault="00D52A8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tl/>
                <w:lang w:eastAsia="en-US"/>
              </w:rPr>
            </w:pPr>
            <w:r>
              <w:rPr>
                <w:rtl/>
                <w:lang w:eastAsia="en-US"/>
              </w:rPr>
              <w:t>יישום - %</w:t>
            </w:r>
            <w:r>
              <w:rPr>
                <w:rFonts w:hint="cs"/>
                <w:rtl/>
                <w:lang w:eastAsia="en-US"/>
              </w:rPr>
              <w:t>___</w:t>
            </w:r>
          </w:p>
        </w:tc>
        <w:tc>
          <w:tcPr>
            <w:tcW w:w="2155" w:type="dxa"/>
            <w:tcBorders>
              <w:top w:val="nil"/>
              <w:left w:val="nil"/>
              <w:bottom w:val="nil"/>
              <w:right w:val="nil"/>
            </w:tcBorders>
          </w:tcPr>
          <w:p w:rsidR="00D52A82" w:rsidRDefault="00D52A8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tl/>
                <w:lang w:eastAsia="en-US"/>
              </w:rPr>
            </w:pPr>
            <w:r>
              <w:rPr>
                <w:rtl/>
                <w:lang w:eastAsia="en-US"/>
              </w:rPr>
              <w:t>טכנולוגיה - %</w:t>
            </w:r>
            <w:r>
              <w:rPr>
                <w:rFonts w:hint="cs"/>
                <w:rtl/>
                <w:lang w:eastAsia="en-US"/>
              </w:rPr>
              <w:t>___</w:t>
            </w:r>
          </w:p>
        </w:tc>
        <w:tc>
          <w:tcPr>
            <w:tcW w:w="1701" w:type="dxa"/>
            <w:tcBorders>
              <w:top w:val="nil"/>
              <w:left w:val="nil"/>
              <w:bottom w:val="nil"/>
              <w:right w:val="nil"/>
            </w:tcBorders>
          </w:tcPr>
          <w:p w:rsidR="00D52A82" w:rsidRDefault="00D52A8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tl/>
                <w:lang w:eastAsia="en-US"/>
              </w:rPr>
            </w:pPr>
            <w:r>
              <w:rPr>
                <w:rtl/>
                <w:lang w:eastAsia="en-US"/>
              </w:rPr>
              <w:t xml:space="preserve">מימוש - % </w:t>
            </w:r>
            <w:r>
              <w:rPr>
                <w:rFonts w:hint="cs"/>
                <w:rtl/>
                <w:lang w:eastAsia="en-US"/>
              </w:rPr>
              <w:t>___</w:t>
            </w:r>
          </w:p>
        </w:tc>
      </w:tr>
    </w:tbl>
    <w:p w:rsidR="00D52A82" w:rsidRDefault="00D52A82" w:rsidP="00A8604E">
      <w:pPr>
        <w:pStyle w:val="2"/>
        <w:rPr>
          <w:rtl/>
        </w:rPr>
      </w:pPr>
      <w:bookmarkStart w:id="26" w:name="_Toc15622857"/>
      <w:bookmarkStart w:id="27" w:name="_Toc328987225"/>
      <w:r>
        <w:rPr>
          <w:rtl/>
        </w:rPr>
        <w:t>0.13</w:t>
      </w:r>
      <w:r>
        <w:rPr>
          <w:szCs w:val="24"/>
        </w:rPr>
        <w:tab/>
      </w:r>
      <w:r>
        <w:rPr>
          <w:rtl/>
        </w:rPr>
        <w:t>סמכות השיפוט</w:t>
      </w:r>
      <w:bookmarkEnd w:id="26"/>
      <w:bookmarkEnd w:id="27"/>
    </w:p>
    <w:p w:rsidR="00D52A82" w:rsidRDefault="00D52A82" w:rsidP="00A8604E">
      <w:pPr>
        <w:pStyle w:val="Para2"/>
        <w:rPr>
          <w:rtl/>
        </w:rPr>
      </w:pPr>
      <w:r>
        <w:rPr>
          <w:rtl/>
        </w:rPr>
        <w:t>סמכות השיפוט בכל הקשור לנושאים ולעניינים הנוגעים למכרז זה, או בכל תביעה הנובעת מהליך ניהול מכרז זה, תהיה בבתי המשפט המוסמכים _________ במקום: __________.</w:t>
      </w:r>
    </w:p>
    <w:p w:rsidR="00D52A82" w:rsidRDefault="00D52A82" w:rsidP="00A8604E">
      <w:pPr>
        <w:pStyle w:val="2"/>
        <w:rPr>
          <w:rtl/>
        </w:rPr>
      </w:pPr>
      <w:bookmarkStart w:id="28" w:name="_Toc15622858"/>
      <w:bookmarkStart w:id="29" w:name="_Toc328987226"/>
      <w:r>
        <w:rPr>
          <w:rtl/>
        </w:rPr>
        <w:t>0.14</w:t>
      </w:r>
      <w:r>
        <w:rPr>
          <w:szCs w:val="24"/>
        </w:rPr>
        <w:tab/>
      </w:r>
      <w:r>
        <w:rPr>
          <w:rtl/>
        </w:rPr>
        <w:t>מחירים</w:t>
      </w:r>
      <w:bookmarkEnd w:id="28"/>
      <w:bookmarkEnd w:id="29"/>
    </w:p>
    <w:p w:rsidR="00D52A82" w:rsidRDefault="00D52A82" w:rsidP="00A8604E">
      <w:pPr>
        <w:pStyle w:val="Para2"/>
        <w:rPr>
          <w:rtl/>
        </w:rPr>
      </w:pPr>
      <w:r>
        <w:rPr>
          <w:rtl/>
        </w:rPr>
        <w:t>כל המחירים יהיו נקובים לתאריך ההגשה.</w:t>
      </w:r>
    </w:p>
    <w:p w:rsidR="00D52A82" w:rsidRDefault="00D52A82" w:rsidP="00A8604E">
      <w:pPr>
        <w:pStyle w:val="Para2"/>
        <w:rPr>
          <w:rtl/>
        </w:rPr>
      </w:pPr>
      <w:r>
        <w:rPr>
          <w:rtl/>
        </w:rPr>
        <w:t>תנאי ההצמדה יהיו … לפי מדד בסיס  … וכמפורט בפרק 5 של מפרט זה.</w:t>
      </w:r>
    </w:p>
    <w:p w:rsidR="00D52A82" w:rsidRDefault="00D52A82" w:rsidP="00A8604E">
      <w:pPr>
        <w:pStyle w:val="2"/>
        <w:rPr>
          <w:rtl/>
        </w:rPr>
      </w:pPr>
      <w:bookmarkStart w:id="30" w:name="_Toc15622859"/>
      <w:bookmarkStart w:id="31" w:name="_Toc328987227"/>
      <w:r>
        <w:rPr>
          <w:rtl/>
        </w:rPr>
        <w:t>0.15</w:t>
      </w:r>
      <w:r>
        <w:rPr>
          <w:szCs w:val="24"/>
        </w:rPr>
        <w:tab/>
      </w:r>
      <w:r>
        <w:rPr>
          <w:rtl/>
        </w:rPr>
        <w:t>ציוד משומש</w:t>
      </w:r>
      <w:bookmarkEnd w:id="30"/>
      <w:bookmarkEnd w:id="31"/>
    </w:p>
    <w:p w:rsidR="00D52A82" w:rsidRDefault="00D52A82" w:rsidP="00A8604E">
      <w:pPr>
        <w:pStyle w:val="Para2"/>
        <w:rPr>
          <w:rtl/>
        </w:rPr>
      </w:pPr>
      <w:r>
        <w:rPr>
          <w:rtl/>
        </w:rPr>
        <w:t>במענה לסעיפי הטכנולוגיה הרלוונטיים, ניתן להציע בתשובה למפרט זה גם ציוד משומש ולציין זאת בסעיף זה (כתשובה כללית), בסעיף הטכנולוגי המתאים (באופן מפורט), בסעיפי העלות הרלוונטיים, וכמו כן, בכל סעיף אחר במפרט שיש לו שייכות לכך: שירות ותחזוקה, חוסן ואמינות, תוכנות וכו'. בכל מקרה, המציע יציין במפורש, ליד כל רכיב רלוונטי, אם הציוד המוצע הוא חדש או משומש. ראה גם סעיף 0.7.7 לעיל.</w:t>
      </w:r>
    </w:p>
    <w:p w:rsidR="00D52A82" w:rsidRDefault="00D52A82" w:rsidP="00A8604E">
      <w:pPr>
        <w:pStyle w:val="2"/>
        <w:rPr>
          <w:rtl/>
        </w:rPr>
      </w:pPr>
      <w:bookmarkStart w:id="32" w:name="_Toc15622860"/>
      <w:bookmarkStart w:id="33" w:name="_Toc328987228"/>
      <w:r>
        <w:rPr>
          <w:rtl/>
        </w:rPr>
        <w:t>0.16</w:t>
      </w:r>
      <w:r>
        <w:rPr>
          <w:rtl/>
        </w:rPr>
        <w:tab/>
        <w:t>סיווג ביטחוני</w:t>
      </w:r>
      <w:bookmarkEnd w:id="32"/>
      <w:bookmarkEnd w:id="33"/>
    </w:p>
    <w:p w:rsidR="00D52A82" w:rsidRDefault="00D52A82" w:rsidP="00A8604E">
      <w:pPr>
        <w:pStyle w:val="3"/>
        <w:rPr>
          <w:rtl/>
        </w:rPr>
      </w:pPr>
      <w:r>
        <w:rPr>
          <w:rtl/>
        </w:rPr>
        <w:t>0.16.1</w:t>
      </w:r>
      <w:r>
        <w:rPr>
          <w:rtl/>
        </w:rPr>
        <w:tab/>
        <w:t>סיווג מסמכי המכרז</w:t>
      </w:r>
    </w:p>
    <w:p w:rsidR="00D52A82" w:rsidRDefault="00D52A82" w:rsidP="00A8604E">
      <w:pPr>
        <w:pStyle w:val="Para2"/>
        <w:rPr>
          <w:rtl/>
        </w:rPr>
      </w:pPr>
      <w:r>
        <w:rPr>
          <w:rtl/>
        </w:rPr>
        <w:t>מפרט זה (וכן הצעות הספקים וכל חומר נלווה אחר הקשור במכרז) מסווג _____. יש לטפל במפרט זה (ובכל המסמכים הנלווים, כולל הצעת הספק) עפ"י הנחיות מנה"ר/משהב"ט או הנחיות רב"</w:t>
      </w:r>
      <w:r>
        <w:rPr>
          <w:rFonts w:hint="cs"/>
          <w:rtl/>
        </w:rPr>
        <w:t>מ</w:t>
      </w:r>
      <w:r>
        <w:rPr>
          <w:rtl/>
        </w:rPr>
        <w:t>/במ"ת לגבי סיווג זה.</w:t>
      </w:r>
    </w:p>
    <w:p w:rsidR="00D52A82" w:rsidRDefault="00D52A82" w:rsidP="00A8604E">
      <w:pPr>
        <w:pStyle w:val="Para2"/>
        <w:rPr>
          <w:rtl/>
        </w:rPr>
      </w:pPr>
      <w:r>
        <w:rPr>
          <w:rtl/>
        </w:rPr>
        <w:t>עם סיום המכרז, או קבלת הודעה מתאימה, יש להחזיר ל</w:t>
      </w:r>
      <w:r>
        <w:rPr>
          <w:rFonts w:hint="cs"/>
          <w:rtl/>
        </w:rPr>
        <w:t xml:space="preserve"> </w:t>
      </w:r>
      <w:r>
        <w:rPr>
          <w:rtl/>
        </w:rPr>
        <w:t>&lt;הארגון&gt; את כל המסמכים הקשורים במכרז זה.</w:t>
      </w:r>
    </w:p>
    <w:p w:rsidR="00D52A82" w:rsidRDefault="00D52A82" w:rsidP="00A8604E">
      <w:pPr>
        <w:pStyle w:val="3"/>
        <w:rPr>
          <w:rtl/>
        </w:rPr>
      </w:pPr>
      <w:r>
        <w:rPr>
          <w:rtl/>
        </w:rPr>
        <w:t>0.16.2</w:t>
      </w:r>
      <w:r>
        <w:rPr>
          <w:rtl/>
        </w:rPr>
        <w:tab/>
        <w:t>סיווג הפרויקט</w:t>
      </w:r>
    </w:p>
    <w:p w:rsidR="00D52A82" w:rsidRDefault="00D52A82" w:rsidP="00A8604E">
      <w:pPr>
        <w:pStyle w:val="Para2"/>
        <w:rPr>
          <w:rtl/>
        </w:rPr>
      </w:pPr>
      <w:r>
        <w:rPr>
          <w:rtl/>
        </w:rPr>
        <w:t>הפרויקט מסווג _____.</w:t>
      </w:r>
    </w:p>
    <w:p w:rsidR="00D52A82" w:rsidRDefault="00D52A82" w:rsidP="00A8604E">
      <w:pPr>
        <w:pStyle w:val="Para2"/>
        <w:rPr>
          <w:rtl/>
        </w:rPr>
      </w:pPr>
      <w:r>
        <w:rPr>
          <w:rtl/>
        </w:rPr>
        <w:t>הספק, האנשים שיועסקו מטעמו בפרויקט זה וכל מידע ומסמכים הקשורים בפרויקט יהיו בהתאם לסיווג זה, עפ"י הנחיות קב"ט משהב"ט או רב"</w:t>
      </w:r>
      <w:r>
        <w:rPr>
          <w:rFonts w:hint="cs"/>
          <w:rtl/>
        </w:rPr>
        <w:t>מ</w:t>
      </w:r>
      <w:r>
        <w:rPr>
          <w:rtl/>
        </w:rPr>
        <w:t>/במ"ת.</w:t>
      </w:r>
    </w:p>
    <w:p w:rsidR="00D52A82" w:rsidRDefault="00D52A82" w:rsidP="00A8604E">
      <w:pPr>
        <w:pStyle w:val="Para2"/>
        <w:rPr>
          <w:rtl/>
        </w:rPr>
      </w:pPr>
      <w:r>
        <w:rPr>
          <w:rtl/>
        </w:rPr>
        <w:t>עם סיום הפרויקט, או סיום עבודת הספק בפרויקט מסיבה כלשהי, יחזיר הספק ל</w:t>
      </w:r>
      <w:r>
        <w:rPr>
          <w:rFonts w:hint="cs"/>
          <w:rtl/>
        </w:rPr>
        <w:t xml:space="preserve"> </w:t>
      </w:r>
      <w:r>
        <w:rPr>
          <w:rtl/>
        </w:rPr>
        <w:t>&lt;הארגון&gt; כל מסמך או חומר אחר הקשור בפרויקט, כולל כל העותקים והגיבויים שלהם, וימחק את הנ"ל מכל מדיה מגנטית שברשותו.</w:t>
      </w:r>
    </w:p>
    <w:p w:rsidR="00D52A82" w:rsidRDefault="00D52A82" w:rsidP="00A8604E">
      <w:pPr>
        <w:pStyle w:val="3"/>
        <w:rPr>
          <w:rtl/>
        </w:rPr>
      </w:pPr>
      <w:r>
        <w:rPr>
          <w:rtl/>
        </w:rPr>
        <w:t>0.16.3</w:t>
      </w:r>
      <w:r>
        <w:rPr>
          <w:rtl/>
        </w:rPr>
        <w:tab/>
        <w:t>בטחון שדה</w:t>
      </w:r>
    </w:p>
    <w:p w:rsidR="00D52A82" w:rsidRDefault="00D52A82" w:rsidP="00A8604E">
      <w:pPr>
        <w:pStyle w:val="Para2"/>
        <w:rPr>
          <w:rtl/>
        </w:rPr>
      </w:pPr>
      <w:r>
        <w:rPr>
          <w:rtl/>
        </w:rPr>
        <w:t>על הספק לדאוג לאישורי בטחון שדה לעובדיו ולכל מי שנשלח מטעמו לעבוד בפרויקט, ולהתחייב לכך שאישורים אלה לא יגרמו לדחייה בביצוע העבודה.</w:t>
      </w:r>
    </w:p>
    <w:p w:rsidR="00D52A82" w:rsidRPr="00EE01FF" w:rsidRDefault="00D52A82" w:rsidP="00A8604E">
      <w:pPr>
        <w:pStyle w:val="Para2"/>
        <w:rPr>
          <w:rtl/>
        </w:rPr>
      </w:pPr>
    </w:p>
    <w:sectPr w:rsidR="00D52A82" w:rsidRPr="00EE01FF" w:rsidSect="00945B9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7C8" w:rsidRDefault="00EA07C8">
      <w:r>
        <w:separator/>
      </w:r>
    </w:p>
  </w:endnote>
  <w:endnote w:type="continuationSeparator" w:id="0">
    <w:p w:rsidR="00EA07C8" w:rsidRDefault="00EA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56" w:rsidRDefault="000A3E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56" w:rsidRDefault="000A3E56" w:rsidP="000A3E56">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rFonts w:hint="cs"/>
        <w:b/>
        <w:bCs/>
        <w:szCs w:val="18"/>
        <w:rtl/>
      </w:rPr>
      <w:fldChar w:fldCharType="separate"/>
    </w:r>
    <w:r w:rsidR="00572BE9">
      <w:rPr>
        <w:b/>
        <w:bCs/>
        <w:szCs w:val="18"/>
        <w:rtl/>
      </w:rPr>
      <w:t>&lt;סיווג המסמך&gt;</w:t>
    </w:r>
    <w:r>
      <w:rPr>
        <w:rFonts w:hint="cs"/>
        <w:b/>
        <w:bCs/>
        <w:szCs w:val="18"/>
        <w:rtl/>
      </w:rPr>
      <w:fldChar w:fldCharType="end"/>
    </w:r>
    <w:r>
      <w:rPr>
        <w:rFonts w:hint="cs"/>
        <w:b/>
        <w:bCs/>
        <w:szCs w:val="18"/>
        <w:rtl/>
      </w:rPr>
      <w:t xml:space="preserve"> - </w:t>
    </w:r>
  </w:p>
  <w:p w:rsidR="000A3E56" w:rsidRDefault="000A3E56" w:rsidP="000A3E56">
    <w:pPr>
      <w:pStyle w:val="FooterTitle"/>
      <w:jc w:val="center"/>
      <w:rPr>
        <w:rtl/>
      </w:rPr>
    </w:pPr>
    <w:r>
      <w:rPr>
        <w:rFonts w:hint="cs"/>
        <w:rtl/>
      </w:rPr>
      <w:t>זכויות היוצרים של מוצר זה או תבנית זו הן של חברת מתודה מחשבים בע"מ</w:t>
    </w:r>
  </w:p>
  <w:p w:rsidR="000A3E56" w:rsidRDefault="000A3E56" w:rsidP="00572BE9">
    <w:pPr>
      <w:pStyle w:val="FooterTitle"/>
      <w:jc w:val="center"/>
      <w:rPr>
        <w:rtl/>
      </w:rPr>
    </w:pPr>
    <w:r>
      <w:rPr>
        <w:rFonts w:hint="cs"/>
        <w:rtl/>
      </w:rPr>
      <w:t>המוצר/התבנית ניתנים לשימוש אישי</w:t>
    </w:r>
    <w:bookmarkStart w:id="34" w:name="_GoBack"/>
    <w:bookmarkEnd w:id="34"/>
  </w:p>
  <w:p w:rsidR="000A3E56" w:rsidRDefault="000A3E56" w:rsidP="000A3E56">
    <w:pPr>
      <w:pStyle w:val="FooterTitle"/>
      <w:jc w:val="center"/>
      <w:rPr>
        <w:rtl/>
      </w:rPr>
    </w:pPr>
    <w:r>
      <w:rPr>
        <w:rFonts w:hint="cs"/>
        <w:b/>
        <w:bCs/>
        <w:rtl/>
      </w:rPr>
      <w:t>שימוש מסחרי מחייב רישוי מפת"ח</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56" w:rsidRDefault="000A3E56" w:rsidP="000A3E56">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rFonts w:hint="cs"/>
        <w:b/>
        <w:bCs/>
        <w:szCs w:val="18"/>
        <w:rtl/>
      </w:rPr>
      <w:fldChar w:fldCharType="separate"/>
    </w:r>
    <w:r w:rsidR="00572BE9">
      <w:rPr>
        <w:b/>
        <w:bCs/>
        <w:szCs w:val="18"/>
        <w:rtl/>
      </w:rPr>
      <w:t>&lt;סיווג המסמך&gt;</w:t>
    </w:r>
    <w:r>
      <w:rPr>
        <w:rFonts w:hint="cs"/>
        <w:b/>
        <w:bCs/>
        <w:szCs w:val="18"/>
        <w:rtl/>
      </w:rPr>
      <w:fldChar w:fldCharType="end"/>
    </w:r>
    <w:r>
      <w:rPr>
        <w:rFonts w:hint="cs"/>
        <w:b/>
        <w:bCs/>
        <w:szCs w:val="18"/>
        <w:rtl/>
      </w:rPr>
      <w:t xml:space="preserve"> - </w:t>
    </w:r>
  </w:p>
  <w:p w:rsidR="000A3E56" w:rsidRDefault="000A3E56" w:rsidP="000A3E56">
    <w:pPr>
      <w:pStyle w:val="FooterTitle"/>
      <w:jc w:val="center"/>
      <w:rPr>
        <w:rtl/>
      </w:rPr>
    </w:pPr>
    <w:r>
      <w:rPr>
        <w:rFonts w:hint="cs"/>
        <w:rtl/>
      </w:rPr>
      <w:t>זכויות היוצרים של מוצר זה או תבנית זו הן של חברת מתודה מחשבים בע"מ</w:t>
    </w:r>
  </w:p>
  <w:p w:rsidR="000A3E56" w:rsidRDefault="000A3E56" w:rsidP="00572BE9">
    <w:pPr>
      <w:pStyle w:val="FooterTitle"/>
      <w:jc w:val="center"/>
      <w:rPr>
        <w:rtl/>
      </w:rPr>
    </w:pPr>
    <w:r>
      <w:rPr>
        <w:rFonts w:hint="cs"/>
        <w:rtl/>
      </w:rPr>
      <w:t>המוצר/התבנית ניתנים לשימוש אישי</w:t>
    </w:r>
  </w:p>
  <w:p w:rsidR="000A3E56" w:rsidRDefault="000A3E56" w:rsidP="000A3E56">
    <w:pPr>
      <w:pStyle w:val="FooterTitle"/>
      <w:jc w:val="center"/>
      <w:rPr>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7C8" w:rsidRDefault="00EA07C8">
      <w:r>
        <w:separator/>
      </w:r>
    </w:p>
  </w:footnote>
  <w:footnote w:type="continuationSeparator" w:id="0">
    <w:p w:rsidR="00EA07C8" w:rsidRDefault="00EA0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56" w:rsidRDefault="000A3E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A8604E">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572BE9">
      <w:rPr>
        <w:rtl/>
      </w:rPr>
      <w:t xml:space="preserve">בקשה להצעות </w:t>
    </w:r>
    <w:r w:rsidR="00572BE9">
      <w:t>RFP</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572BE9">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572BE9">
      <w:rPr>
        <w:noProof/>
        <w:rtl/>
      </w:rPr>
      <w:t>‏10/03/2015</w:t>
    </w:r>
    <w:r>
      <w:rPr>
        <w:rtl/>
      </w:rPr>
      <w:fldChar w:fldCharType="end"/>
    </w:r>
  </w:p>
  <w:p w:rsidR="00915692" w:rsidRDefault="00EA07C8" w:rsidP="00A8604E">
    <w:pPr>
      <w:pStyle w:val="HeaderTitle"/>
      <w:rPr>
        <w:rtl/>
      </w:rPr>
    </w:pPr>
    <w:r>
      <w:fldChar w:fldCharType="begin"/>
    </w:r>
    <w:r>
      <w:instrText xml:space="preserve"> SUBJECT  \* MERGEFORMAT </w:instrText>
    </w:r>
    <w:r>
      <w:fldChar w:fldCharType="separate"/>
    </w:r>
    <w:r w:rsidR="00572BE9">
      <w:t>&lt;</w:t>
    </w:r>
    <w:r w:rsidR="00572BE9">
      <w:rPr>
        <w:rtl/>
      </w:rPr>
      <w:t>שם המערכת</w:t>
    </w:r>
    <w:r w:rsidR="00572BE9">
      <w:t>&gt;</w:t>
    </w:r>
    <w:r>
      <w:fldChar w:fldCharType="end"/>
    </w:r>
    <w:r w:rsidR="00915692">
      <w:rPr>
        <w:rtl/>
      </w:rPr>
      <w:tab/>
    </w:r>
    <w:r w:rsidR="00915692">
      <w:rPr>
        <w:rtl/>
      </w:rPr>
      <w:tab/>
    </w:r>
    <w:r w:rsidR="00915692">
      <w:rPr>
        <w:rFonts w:hint="cs"/>
        <w:rtl/>
      </w:rPr>
      <w:t xml:space="preserve">מהדורה </w:t>
    </w:r>
    <w:r w:rsidR="00915692">
      <w:t>M.n</w:t>
    </w:r>
  </w:p>
  <w:p w:rsidR="00915692" w:rsidRDefault="00915692" w:rsidP="00A8604E">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572BE9">
      <w:rPr>
        <w:noProof/>
      </w:rPr>
      <w:t>h_rfp_wdoc01</w:t>
    </w:r>
    <w:r>
      <w:rPr>
        <w:rtl/>
      </w:rPr>
      <w:fldChar w:fldCharType="end"/>
    </w:r>
    <w:r>
      <w:rPr>
        <w:rFonts w:hint="cs"/>
        <w:rtl/>
      </w:rPr>
      <w:tab/>
    </w:r>
    <w:r w:rsidR="00945B91" w:rsidRPr="00A8604E">
      <w:rPr>
        <w:b/>
        <w:bCs/>
        <w:rtl/>
      </w:rPr>
      <w:fldChar w:fldCharType="begin"/>
    </w:r>
    <w:r w:rsidR="00945B91" w:rsidRPr="00A8604E">
      <w:rPr>
        <w:b/>
        <w:bCs/>
        <w:rtl/>
      </w:rPr>
      <w:instrText xml:space="preserve"> </w:instrText>
    </w:r>
    <w:r w:rsidR="00945B91" w:rsidRPr="00A8604E">
      <w:rPr>
        <w:rFonts w:hint="cs"/>
        <w:b/>
        <w:bCs/>
      </w:rPr>
      <w:instrText>STYLEREF</w:instrText>
    </w:r>
    <w:r w:rsidR="00945B91" w:rsidRPr="00A8604E">
      <w:rPr>
        <w:rFonts w:hint="cs"/>
        <w:b/>
        <w:bCs/>
        <w:rtl/>
      </w:rPr>
      <w:instrText xml:space="preserve">  "כותרת </w:instrText>
    </w:r>
    <w:r w:rsidR="00A8604E" w:rsidRPr="00A8604E">
      <w:rPr>
        <w:rFonts w:hint="cs"/>
        <w:b/>
        <w:bCs/>
        <w:rtl/>
      </w:rPr>
      <w:instrText>1</w:instrText>
    </w:r>
    <w:r w:rsidR="00945B91" w:rsidRPr="00A8604E">
      <w:rPr>
        <w:rFonts w:hint="cs"/>
        <w:b/>
        <w:bCs/>
        <w:rtl/>
      </w:rPr>
      <w:instrText>,</w:instrText>
    </w:r>
    <w:r w:rsidR="00945B91" w:rsidRPr="00A8604E">
      <w:rPr>
        <w:rFonts w:hint="cs"/>
        <w:b/>
        <w:bCs/>
      </w:rPr>
      <w:instrText xml:space="preserve">Heading </w:instrText>
    </w:r>
    <w:r w:rsidR="00A8604E" w:rsidRPr="00A8604E">
      <w:rPr>
        <w:b/>
        <w:bCs/>
      </w:rPr>
      <w:instrText>1</w:instrText>
    </w:r>
    <w:r w:rsidR="00945B91" w:rsidRPr="00A8604E">
      <w:rPr>
        <w:rFonts w:hint="cs"/>
        <w:b/>
        <w:bCs/>
      </w:rPr>
      <w:instrText>"  \* MERGEFORMAT</w:instrText>
    </w:r>
    <w:r w:rsidR="00945B91" w:rsidRPr="00A8604E">
      <w:rPr>
        <w:b/>
        <w:bCs/>
        <w:rtl/>
      </w:rPr>
      <w:instrText xml:space="preserve"> </w:instrText>
    </w:r>
    <w:r w:rsidR="00945B91" w:rsidRPr="00A8604E">
      <w:rPr>
        <w:b/>
        <w:bCs/>
        <w:rtl/>
      </w:rPr>
      <w:fldChar w:fldCharType="separate"/>
    </w:r>
    <w:r w:rsidR="00572BE9">
      <w:rPr>
        <w:b/>
        <w:bCs/>
        <w:noProof/>
        <w:rtl/>
      </w:rPr>
      <w:t>0. מנהלה</w:t>
    </w:r>
    <w:r w:rsidR="00945B91" w:rsidRPr="00A8604E">
      <w:rPr>
        <w:b/>
        <w:bCs/>
        <w:rtl/>
      </w:rPr>
      <w:fldChar w:fldCharType="end"/>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572BE9">
      <w:rPr>
        <w:rFonts w:cs="Miriam"/>
        <w:noProof/>
        <w:rtl/>
      </w:rPr>
      <w:t>2</w:t>
    </w:r>
    <w:r>
      <w:rPr>
        <w:rFonts w:cs="Miriam"/>
        <w:rtl/>
      </w:rPr>
      <w:fldChar w:fldCharType="end"/>
    </w:r>
    <w:r>
      <w:rPr>
        <w:rtl/>
      </w:rPr>
      <w:t xml:space="preserve"> </w:t>
    </w:r>
    <w:r>
      <w:rPr>
        <w:rFonts w:hint="cs"/>
        <w:rtl/>
      </w:rPr>
      <w:t xml:space="preserve">מתוך </w:t>
    </w:r>
    <w:r w:rsidR="00EA07C8">
      <w:fldChar w:fldCharType="begin"/>
    </w:r>
    <w:r w:rsidR="00EA07C8">
      <w:instrText xml:space="preserve"> NUMPAGES </w:instrText>
    </w:r>
    <w:r w:rsidR="00EA07C8">
      <w:fldChar w:fldCharType="separate"/>
    </w:r>
    <w:r w:rsidR="00572BE9">
      <w:rPr>
        <w:noProof/>
        <w:rtl/>
      </w:rPr>
      <w:t>8</w:t>
    </w:r>
    <w:r w:rsidR="00EA07C8">
      <w:rPr>
        <w:noProof/>
      </w:rPr>
      <w:fldChar w:fldCharType="end"/>
    </w:r>
  </w:p>
  <w:p w:rsidR="00A8604E" w:rsidRDefault="00A8604E" w:rsidP="00A8604E">
    <w:pPr>
      <w:pStyle w:val="HeaderTitle"/>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A8604E">
    <w:pPr>
      <w:pStyle w:val="HeaderTitle"/>
      <w:rPr>
        <w:rtl/>
      </w:rPr>
    </w:pPr>
    <w:r>
      <w:rPr>
        <w:rtl/>
      </w:rPr>
      <w:t>נ</w:t>
    </w:r>
    <w:r>
      <w:rPr>
        <w:rFonts w:hint="cs"/>
        <w:rtl/>
      </w:rPr>
      <w:t>והל מפת"ח</w:t>
    </w:r>
    <w:r>
      <w:tab/>
    </w:r>
    <w:r>
      <w:tab/>
    </w:r>
    <w:r>
      <w:rPr>
        <w:rFonts w:hint="cs"/>
        <w:rtl/>
      </w:rPr>
      <w:t>מהדורה</w:t>
    </w:r>
    <w:r w:rsidR="00261B3E">
      <w:rPr>
        <w:rFonts w:hint="cs"/>
        <w:rtl/>
      </w:rPr>
      <w:t xml:space="preserve"> 1</w:t>
    </w:r>
    <w:r w:rsidR="00A8604E">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54F2335"/>
    <w:multiLevelType w:val="singleLevel"/>
    <w:tmpl w:val="4B765DB8"/>
    <w:lvl w:ilvl="0">
      <w:start w:val="1"/>
      <w:numFmt w:val="none"/>
      <w:lvlText w:val=""/>
      <w:lvlJc w:val="center"/>
      <w:pPr>
        <w:tabs>
          <w:tab w:val="num" w:pos="794"/>
        </w:tabs>
        <w:ind w:left="794" w:hanging="397"/>
      </w:pPr>
      <w:rPr>
        <w:rFonts w:ascii="Symbol" w:hAnsi="Symbol" w:hint="default"/>
      </w:rPr>
    </w:lvl>
  </w:abstractNum>
  <w:abstractNum w:abstractNumId="5">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6">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8">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9">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1">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2">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3">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4">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5">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7">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8">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9">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1">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2">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3">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4">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8"/>
  </w:num>
  <w:num w:numId="4">
    <w:abstractNumId w:val="10"/>
  </w:num>
  <w:num w:numId="5">
    <w:abstractNumId w:val="2"/>
  </w:num>
  <w:num w:numId="6">
    <w:abstractNumId w:val="1"/>
  </w:num>
  <w:num w:numId="7">
    <w:abstractNumId w:val="14"/>
  </w:num>
  <w:num w:numId="8">
    <w:abstractNumId w:val="12"/>
  </w:num>
  <w:num w:numId="9">
    <w:abstractNumId w:val="8"/>
  </w:num>
  <w:num w:numId="10">
    <w:abstractNumId w:val="19"/>
  </w:num>
  <w:num w:numId="11">
    <w:abstractNumId w:val="21"/>
  </w:num>
  <w:num w:numId="12">
    <w:abstractNumId w:val="17"/>
  </w:num>
  <w:num w:numId="13">
    <w:abstractNumId w:val="9"/>
  </w:num>
  <w:num w:numId="14">
    <w:abstractNumId w:val="13"/>
  </w:num>
  <w:num w:numId="15">
    <w:abstractNumId w:val="16"/>
  </w:num>
  <w:num w:numId="16">
    <w:abstractNumId w:val="22"/>
  </w:num>
  <w:num w:numId="17">
    <w:abstractNumId w:val="5"/>
  </w:num>
  <w:num w:numId="18">
    <w:abstractNumId w:val="11"/>
  </w:num>
  <w:num w:numId="19">
    <w:abstractNumId w:val="0"/>
  </w:num>
  <w:num w:numId="20">
    <w:abstractNumId w:val="7"/>
  </w:num>
  <w:num w:numId="21">
    <w:abstractNumId w:val="20"/>
  </w:num>
  <w:num w:numId="22">
    <w:abstractNumId w:val="23"/>
  </w:num>
  <w:num w:numId="23">
    <w:abstractNumId w:val="6"/>
  </w:num>
  <w:num w:numId="24">
    <w:abstractNumId w:val="12"/>
    <w:lvlOverride w:ilvl="0">
      <w:startOverride w:val="1"/>
    </w:lvlOverride>
  </w:num>
  <w:num w:numId="25">
    <w:abstractNumId w:val="12"/>
    <w:lvlOverride w:ilvl="0">
      <w:startOverride w:val="1"/>
    </w:lvlOverride>
  </w:num>
  <w:num w:numId="26">
    <w:abstractNumId w:val="15"/>
  </w:num>
  <w:num w:numId="2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955AD"/>
    <w:rsid w:val="00096B77"/>
    <w:rsid w:val="000A3E56"/>
    <w:rsid w:val="000A618E"/>
    <w:rsid w:val="000B63ED"/>
    <w:rsid w:val="00110D93"/>
    <w:rsid w:val="0014628F"/>
    <w:rsid w:val="00161C46"/>
    <w:rsid w:val="00176B12"/>
    <w:rsid w:val="001A2F96"/>
    <w:rsid w:val="001B6CAA"/>
    <w:rsid w:val="001C72BE"/>
    <w:rsid w:val="00244B47"/>
    <w:rsid w:val="00255DA2"/>
    <w:rsid w:val="00261B3E"/>
    <w:rsid w:val="00270BF4"/>
    <w:rsid w:val="00284813"/>
    <w:rsid w:val="002954A2"/>
    <w:rsid w:val="002A4F60"/>
    <w:rsid w:val="002B4CB6"/>
    <w:rsid w:val="00303201"/>
    <w:rsid w:val="00336E45"/>
    <w:rsid w:val="0035457A"/>
    <w:rsid w:val="003D053F"/>
    <w:rsid w:val="003D5189"/>
    <w:rsid w:val="003D6E8E"/>
    <w:rsid w:val="003F2752"/>
    <w:rsid w:val="00402993"/>
    <w:rsid w:val="00474526"/>
    <w:rsid w:val="004A3049"/>
    <w:rsid w:val="004E4E82"/>
    <w:rsid w:val="005077F2"/>
    <w:rsid w:val="005108AC"/>
    <w:rsid w:val="00572BE9"/>
    <w:rsid w:val="0057469C"/>
    <w:rsid w:val="00581586"/>
    <w:rsid w:val="005B0B5F"/>
    <w:rsid w:val="005F00E4"/>
    <w:rsid w:val="00617B57"/>
    <w:rsid w:val="00663DD0"/>
    <w:rsid w:val="00665B7B"/>
    <w:rsid w:val="006825F6"/>
    <w:rsid w:val="006A6F0D"/>
    <w:rsid w:val="00756362"/>
    <w:rsid w:val="00784FE0"/>
    <w:rsid w:val="007B1E73"/>
    <w:rsid w:val="007B3814"/>
    <w:rsid w:val="00814B67"/>
    <w:rsid w:val="008205E7"/>
    <w:rsid w:val="008B1D30"/>
    <w:rsid w:val="00915692"/>
    <w:rsid w:val="009179C4"/>
    <w:rsid w:val="00945B91"/>
    <w:rsid w:val="00961B07"/>
    <w:rsid w:val="00966607"/>
    <w:rsid w:val="0097533A"/>
    <w:rsid w:val="00994AD0"/>
    <w:rsid w:val="009E231A"/>
    <w:rsid w:val="00A11E55"/>
    <w:rsid w:val="00A8604E"/>
    <w:rsid w:val="00B2430F"/>
    <w:rsid w:val="00B9656D"/>
    <w:rsid w:val="00C7524C"/>
    <w:rsid w:val="00D319DD"/>
    <w:rsid w:val="00D52A82"/>
    <w:rsid w:val="00DF6929"/>
    <w:rsid w:val="00E243D5"/>
    <w:rsid w:val="00E46EBF"/>
    <w:rsid w:val="00E53DB8"/>
    <w:rsid w:val="00E57832"/>
    <w:rsid w:val="00EA07C8"/>
    <w:rsid w:val="00EC16DB"/>
    <w:rsid w:val="00F74D5D"/>
    <w:rsid w:val="00F754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29F6A11-E20A-401F-AEA9-EE7B7ADB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BE9"/>
    <w:pPr>
      <w:bidi/>
    </w:pPr>
    <w:rPr>
      <w:rFonts w:cs="David"/>
      <w:sz w:val="24"/>
      <w:szCs w:val="24"/>
    </w:rPr>
  </w:style>
  <w:style w:type="paragraph" w:styleId="1">
    <w:name w:val="heading 1"/>
    <w:aliases w:val="Heading 1"/>
    <w:basedOn w:val="Base"/>
    <w:next w:val="a"/>
    <w:link w:val="10"/>
    <w:qFormat/>
    <w:rsid w:val="00572BE9"/>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572BE9"/>
    <w:pPr>
      <w:keepNext/>
      <w:spacing w:before="240"/>
      <w:ind w:left="720" w:hanging="720"/>
      <w:outlineLvl w:val="1"/>
    </w:pPr>
    <w:rPr>
      <w:b/>
      <w:bCs/>
      <w:sz w:val="28"/>
      <w:szCs w:val="28"/>
    </w:rPr>
  </w:style>
  <w:style w:type="paragraph" w:styleId="3">
    <w:name w:val="heading 3"/>
    <w:aliases w:val="Heading 3"/>
    <w:basedOn w:val="Base"/>
    <w:next w:val="Para2"/>
    <w:link w:val="30"/>
    <w:qFormat/>
    <w:rsid w:val="00572BE9"/>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572BE9"/>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572BE9"/>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572BE9"/>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572BE9"/>
    <w:pPr>
      <w:numPr>
        <w:ilvl w:val="6"/>
        <w:numId w:val="23"/>
      </w:numPr>
      <w:spacing w:before="240" w:after="60"/>
      <w:outlineLvl w:val="6"/>
    </w:pPr>
  </w:style>
  <w:style w:type="paragraph" w:styleId="8">
    <w:name w:val="heading 8"/>
    <w:basedOn w:val="a"/>
    <w:next w:val="a"/>
    <w:link w:val="80"/>
    <w:semiHidden/>
    <w:qFormat/>
    <w:rsid w:val="00572BE9"/>
    <w:pPr>
      <w:numPr>
        <w:ilvl w:val="7"/>
        <w:numId w:val="23"/>
      </w:numPr>
      <w:spacing w:before="240" w:after="60"/>
      <w:outlineLvl w:val="7"/>
    </w:pPr>
    <w:rPr>
      <w:i/>
      <w:iCs/>
    </w:rPr>
  </w:style>
  <w:style w:type="paragraph" w:styleId="9">
    <w:name w:val="heading 9"/>
    <w:basedOn w:val="a"/>
    <w:next w:val="a"/>
    <w:link w:val="90"/>
    <w:semiHidden/>
    <w:qFormat/>
    <w:rsid w:val="00572BE9"/>
    <w:pPr>
      <w:numPr>
        <w:ilvl w:val="8"/>
        <w:numId w:val="23"/>
      </w:numPr>
      <w:spacing w:before="240" w:after="60"/>
      <w:outlineLvl w:val="8"/>
    </w:pPr>
    <w:rPr>
      <w:rFonts w:ascii="Arial" w:hAnsi="Arial" w:cs="Arial"/>
      <w:sz w:val="22"/>
      <w:szCs w:val="22"/>
    </w:rPr>
  </w:style>
  <w:style w:type="character" w:default="1" w:styleId="a0">
    <w:name w:val="Default Paragraph Font"/>
    <w:uiPriority w:val="1"/>
    <w:semiHidden/>
    <w:unhideWhenUsed/>
    <w:rsid w:val="00572BE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72BE9"/>
  </w:style>
  <w:style w:type="paragraph" w:customStyle="1" w:styleId="Base">
    <w:name w:val="Base"/>
    <w:rsid w:val="00572BE9"/>
    <w:pPr>
      <w:bidi/>
      <w:spacing w:before="120" w:line="240" w:lineRule="atLeast"/>
      <w:jc w:val="both"/>
    </w:pPr>
    <w:rPr>
      <w:rFonts w:cs="David"/>
      <w:sz w:val="22"/>
      <w:szCs w:val="24"/>
      <w:lang w:eastAsia="he-IL"/>
    </w:rPr>
  </w:style>
  <w:style w:type="paragraph" w:customStyle="1" w:styleId="AlphaList">
    <w:name w:val="Alpha List"/>
    <w:basedOn w:val="Base"/>
    <w:rsid w:val="00B2430F"/>
    <w:pPr>
      <w:tabs>
        <w:tab w:val="num" w:pos="357"/>
      </w:tabs>
      <w:ind w:left="357" w:hanging="357"/>
    </w:pPr>
  </w:style>
  <w:style w:type="paragraph" w:customStyle="1" w:styleId="AlphaList1">
    <w:name w:val="Alpha List 1"/>
    <w:basedOn w:val="Base"/>
    <w:rsid w:val="00572BE9"/>
    <w:pPr>
      <w:numPr>
        <w:ilvl w:val="1"/>
        <w:numId w:val="9"/>
      </w:numPr>
    </w:pPr>
  </w:style>
  <w:style w:type="paragraph" w:customStyle="1" w:styleId="AlphaList2">
    <w:name w:val="Alpha List 2"/>
    <w:basedOn w:val="Base"/>
    <w:rsid w:val="00572BE9"/>
    <w:pPr>
      <w:numPr>
        <w:ilvl w:val="2"/>
        <w:numId w:val="9"/>
      </w:numPr>
      <w:ind w:left="1071" w:hanging="357"/>
    </w:pPr>
  </w:style>
  <w:style w:type="paragraph" w:customStyle="1" w:styleId="AlphaList3">
    <w:name w:val="Alpha List 3"/>
    <w:basedOn w:val="Base"/>
    <w:rsid w:val="00572BE9"/>
    <w:pPr>
      <w:numPr>
        <w:ilvl w:val="3"/>
        <w:numId w:val="9"/>
      </w:numPr>
    </w:pPr>
  </w:style>
  <w:style w:type="paragraph" w:customStyle="1" w:styleId="BulletList">
    <w:name w:val="Bullet List"/>
    <w:basedOn w:val="Base"/>
    <w:rsid w:val="00572BE9"/>
    <w:pPr>
      <w:numPr>
        <w:numId w:val="2"/>
      </w:numPr>
      <w:spacing w:line="320" w:lineRule="exact"/>
    </w:pPr>
  </w:style>
  <w:style w:type="paragraph" w:customStyle="1" w:styleId="BulletList1">
    <w:name w:val="Bullet List 1"/>
    <w:basedOn w:val="Base"/>
    <w:rsid w:val="00572BE9"/>
    <w:pPr>
      <w:numPr>
        <w:ilvl w:val="1"/>
        <w:numId w:val="11"/>
      </w:numPr>
    </w:pPr>
  </w:style>
  <w:style w:type="paragraph" w:customStyle="1" w:styleId="BulletList2">
    <w:name w:val="Bullet List 2"/>
    <w:basedOn w:val="Base"/>
    <w:rsid w:val="00572BE9"/>
    <w:pPr>
      <w:numPr>
        <w:ilvl w:val="2"/>
        <w:numId w:val="11"/>
      </w:numPr>
    </w:pPr>
  </w:style>
  <w:style w:type="paragraph" w:customStyle="1" w:styleId="BulletList3">
    <w:name w:val="Bullet List 3"/>
    <w:basedOn w:val="Base"/>
    <w:rsid w:val="00572BE9"/>
    <w:pPr>
      <w:numPr>
        <w:ilvl w:val="3"/>
        <w:numId w:val="11"/>
      </w:numPr>
    </w:pPr>
  </w:style>
  <w:style w:type="paragraph" w:customStyle="1" w:styleId="BulletList4">
    <w:name w:val="Bullet List 4"/>
    <w:basedOn w:val="Base"/>
    <w:rsid w:val="00572BE9"/>
    <w:pPr>
      <w:numPr>
        <w:ilvl w:val="4"/>
        <w:numId w:val="11"/>
      </w:numPr>
    </w:pPr>
  </w:style>
  <w:style w:type="paragraph" w:customStyle="1" w:styleId="11">
    <w:name w:val="כיתוב1"/>
    <w:basedOn w:val="Base"/>
    <w:rsid w:val="00B2430F"/>
    <w:pPr>
      <w:jc w:val="center"/>
    </w:pPr>
    <w:rPr>
      <w:bCs/>
    </w:rPr>
  </w:style>
  <w:style w:type="paragraph" w:customStyle="1" w:styleId="DataItem">
    <w:name w:val="DataItem"/>
    <w:basedOn w:val="Base"/>
    <w:rsid w:val="00B2430F"/>
    <w:pPr>
      <w:jc w:val="left"/>
    </w:pPr>
  </w:style>
  <w:style w:type="paragraph" w:customStyle="1" w:styleId="DataItemB">
    <w:name w:val="DataItemB"/>
    <w:basedOn w:val="Base"/>
    <w:rsid w:val="00B2430F"/>
    <w:pPr>
      <w:jc w:val="left"/>
    </w:pPr>
    <w:rPr>
      <w:b/>
      <w:bCs/>
    </w:rPr>
  </w:style>
  <w:style w:type="paragraph" w:customStyle="1" w:styleId="Draft">
    <w:name w:val="Draft"/>
    <w:basedOn w:val="Base"/>
    <w:rsid w:val="00572BE9"/>
    <w:rPr>
      <w:rFonts w:cs="Guttman Yad"/>
      <w:i/>
    </w:rPr>
  </w:style>
  <w:style w:type="paragraph" w:customStyle="1" w:styleId="Draft1">
    <w:name w:val="Draft1"/>
    <w:basedOn w:val="Base"/>
    <w:rsid w:val="00572BE9"/>
    <w:pPr>
      <w:ind w:left="357"/>
    </w:pPr>
    <w:rPr>
      <w:rFonts w:cs="Guttman Yad"/>
      <w:i/>
    </w:rPr>
  </w:style>
  <w:style w:type="paragraph" w:customStyle="1" w:styleId="Frame1">
    <w:name w:val="Frame 1"/>
    <w:basedOn w:val="Base"/>
    <w:rsid w:val="00572BE9"/>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572BE9"/>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572BE9"/>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572BE9"/>
    <w:pPr>
      <w:jc w:val="center"/>
    </w:pPr>
  </w:style>
  <w:style w:type="paragraph" w:customStyle="1" w:styleId="Instruction">
    <w:name w:val="Instruction"/>
    <w:basedOn w:val="Base"/>
    <w:rsid w:val="00B2430F"/>
    <w:pPr>
      <w:tabs>
        <w:tab w:val="num" w:pos="0"/>
      </w:tabs>
      <w:ind w:left="357" w:hanging="357"/>
    </w:pPr>
    <w:rPr>
      <w:i/>
      <w:iCs/>
    </w:rPr>
  </w:style>
  <w:style w:type="paragraph" w:customStyle="1" w:styleId="Instruction1">
    <w:name w:val="Instruction1"/>
    <w:basedOn w:val="Base"/>
    <w:rsid w:val="00B2430F"/>
    <w:pPr>
      <w:tabs>
        <w:tab w:val="num" w:pos="720"/>
      </w:tabs>
      <w:ind w:left="720" w:hanging="363"/>
    </w:pPr>
    <w:rPr>
      <w:i/>
      <w:iCs/>
    </w:rPr>
  </w:style>
  <w:style w:type="paragraph" w:customStyle="1" w:styleId="Instruction2">
    <w:name w:val="Instruction2"/>
    <w:basedOn w:val="Base"/>
    <w:rsid w:val="00B2430F"/>
    <w:pPr>
      <w:tabs>
        <w:tab w:val="num" w:pos="1083"/>
      </w:tabs>
      <w:ind w:left="1083" w:hanging="363"/>
    </w:pPr>
    <w:rPr>
      <w:i/>
      <w:iCs/>
    </w:rPr>
  </w:style>
  <w:style w:type="paragraph" w:customStyle="1" w:styleId="Instruction3">
    <w:name w:val="Instruction3"/>
    <w:basedOn w:val="Base"/>
    <w:rsid w:val="00B2430F"/>
    <w:pPr>
      <w:tabs>
        <w:tab w:val="num" w:pos="1440"/>
      </w:tabs>
      <w:ind w:left="1440" w:hanging="357"/>
    </w:pPr>
    <w:rPr>
      <w:i/>
      <w:iCs/>
    </w:rPr>
  </w:style>
  <w:style w:type="paragraph" w:customStyle="1" w:styleId="ListContinue1">
    <w:name w:val="List Continue1"/>
    <w:basedOn w:val="Base"/>
    <w:rsid w:val="00572BE9"/>
    <w:pPr>
      <w:spacing w:before="0"/>
      <w:ind w:left="720"/>
    </w:pPr>
  </w:style>
  <w:style w:type="paragraph" w:customStyle="1" w:styleId="ListContinue2">
    <w:name w:val="List Continue2"/>
    <w:basedOn w:val="Base"/>
    <w:rsid w:val="00572BE9"/>
    <w:pPr>
      <w:spacing w:before="0"/>
      <w:ind w:left="1083"/>
    </w:pPr>
  </w:style>
  <w:style w:type="paragraph" w:customStyle="1" w:styleId="ListContinue3">
    <w:name w:val="List Continue3"/>
    <w:basedOn w:val="Base"/>
    <w:rsid w:val="00572BE9"/>
    <w:pPr>
      <w:spacing w:before="0"/>
      <w:ind w:left="1440"/>
    </w:pPr>
  </w:style>
  <w:style w:type="paragraph" w:customStyle="1" w:styleId="ListContinue">
    <w:name w:val="ListContinue"/>
    <w:basedOn w:val="Base"/>
    <w:rsid w:val="00B2430F"/>
    <w:pPr>
      <w:spacing w:before="0"/>
      <w:ind w:left="397"/>
    </w:pPr>
  </w:style>
  <w:style w:type="paragraph" w:customStyle="1" w:styleId="12">
    <w:name w:val="רגיל1"/>
    <w:basedOn w:val="Base"/>
    <w:rsid w:val="00B2430F"/>
  </w:style>
  <w:style w:type="paragraph" w:customStyle="1" w:styleId="Normaltitle">
    <w:name w:val="Normal title"/>
    <w:basedOn w:val="Base"/>
    <w:next w:val="12"/>
    <w:rsid w:val="00B2430F"/>
    <w:rPr>
      <w:b/>
      <w:bCs/>
    </w:rPr>
  </w:style>
  <w:style w:type="paragraph" w:customStyle="1" w:styleId="Normal1">
    <w:name w:val="Normal1"/>
    <w:basedOn w:val="Base"/>
    <w:rsid w:val="00572BE9"/>
    <w:pPr>
      <w:spacing w:line="320" w:lineRule="exact"/>
      <w:ind w:left="397"/>
    </w:pPr>
  </w:style>
  <w:style w:type="paragraph" w:customStyle="1" w:styleId="Normal1Title">
    <w:name w:val="Normal1 Title"/>
    <w:basedOn w:val="Base"/>
    <w:next w:val="Normal1"/>
    <w:rsid w:val="00B2430F"/>
    <w:pPr>
      <w:ind w:left="397"/>
    </w:pPr>
    <w:rPr>
      <w:b/>
      <w:bCs/>
    </w:rPr>
  </w:style>
  <w:style w:type="paragraph" w:customStyle="1" w:styleId="Normal2">
    <w:name w:val="Normal2"/>
    <w:basedOn w:val="Base"/>
    <w:rsid w:val="00572BE9"/>
    <w:pPr>
      <w:spacing w:line="320" w:lineRule="exact"/>
      <w:ind w:left="795"/>
    </w:pPr>
  </w:style>
  <w:style w:type="paragraph" w:customStyle="1" w:styleId="Normal2Title">
    <w:name w:val="Normal2 Title"/>
    <w:basedOn w:val="Base"/>
    <w:next w:val="Normal2"/>
    <w:rsid w:val="00B2430F"/>
    <w:pPr>
      <w:ind w:left="795"/>
    </w:pPr>
    <w:rPr>
      <w:b/>
      <w:bCs/>
    </w:rPr>
  </w:style>
  <w:style w:type="paragraph" w:customStyle="1" w:styleId="Normal3">
    <w:name w:val="Normal3"/>
    <w:basedOn w:val="Base"/>
    <w:rsid w:val="00B2430F"/>
    <w:pPr>
      <w:ind w:left="1200"/>
    </w:pPr>
  </w:style>
  <w:style w:type="paragraph" w:customStyle="1" w:styleId="Normal3Title">
    <w:name w:val="Normal3 Title"/>
    <w:basedOn w:val="Base"/>
    <w:next w:val="Normal3"/>
    <w:rsid w:val="00B2430F"/>
    <w:pPr>
      <w:ind w:left="1200"/>
    </w:pPr>
    <w:rPr>
      <w:b/>
      <w:bCs/>
    </w:rPr>
  </w:style>
  <w:style w:type="paragraph" w:customStyle="1" w:styleId="NumberList">
    <w:name w:val="Number List"/>
    <w:basedOn w:val="Base"/>
    <w:rsid w:val="00B2430F"/>
    <w:pPr>
      <w:numPr>
        <w:numId w:val="7"/>
      </w:numPr>
    </w:pPr>
  </w:style>
  <w:style w:type="paragraph" w:customStyle="1" w:styleId="NumberList1">
    <w:name w:val="Number List 1"/>
    <w:basedOn w:val="Base"/>
    <w:rsid w:val="00572BE9"/>
    <w:pPr>
      <w:numPr>
        <w:ilvl w:val="1"/>
        <w:numId w:val="12"/>
      </w:numPr>
    </w:pPr>
  </w:style>
  <w:style w:type="paragraph" w:customStyle="1" w:styleId="NumberList2">
    <w:name w:val="Number List 2"/>
    <w:basedOn w:val="Base"/>
    <w:rsid w:val="00572BE9"/>
    <w:pPr>
      <w:numPr>
        <w:numId w:val="8"/>
      </w:numPr>
    </w:pPr>
  </w:style>
  <w:style w:type="paragraph" w:customStyle="1" w:styleId="NumberList3">
    <w:name w:val="Number List 3"/>
    <w:basedOn w:val="Base"/>
    <w:rsid w:val="00572BE9"/>
    <w:pPr>
      <w:numPr>
        <w:ilvl w:val="3"/>
        <w:numId w:val="12"/>
      </w:numPr>
    </w:pPr>
  </w:style>
  <w:style w:type="paragraph" w:customStyle="1" w:styleId="SubjectTitle">
    <w:name w:val="Subject Title"/>
    <w:basedOn w:val="Base"/>
    <w:next w:val="Para1"/>
    <w:rsid w:val="00572BE9"/>
    <w:pPr>
      <w:spacing w:before="360" w:after="240"/>
      <w:jc w:val="center"/>
    </w:pPr>
    <w:rPr>
      <w:b/>
      <w:bCs/>
      <w:smallCaps/>
      <w:spacing w:val="40"/>
      <w:sz w:val="40"/>
      <w:szCs w:val="44"/>
    </w:rPr>
  </w:style>
  <w:style w:type="paragraph" w:customStyle="1" w:styleId="TableCaption">
    <w:name w:val="Table Caption"/>
    <w:basedOn w:val="Base"/>
    <w:next w:val="Para1"/>
    <w:rsid w:val="00572BE9"/>
    <w:pPr>
      <w:jc w:val="center"/>
    </w:pPr>
    <w:rPr>
      <w:b/>
      <w:bCs/>
    </w:rPr>
  </w:style>
  <w:style w:type="paragraph" w:customStyle="1" w:styleId="Tableofcontents">
    <w:name w:val="Table of contents"/>
    <w:basedOn w:val="Base"/>
    <w:next w:val="Normal1"/>
    <w:rsid w:val="00B2430F"/>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B2430F"/>
    <w:pPr>
      <w:pageBreakBefore w:val="0"/>
    </w:pPr>
  </w:style>
  <w:style w:type="paragraph" w:customStyle="1" w:styleId="TableHead">
    <w:name w:val="TableHead"/>
    <w:basedOn w:val="Base"/>
    <w:qFormat/>
    <w:rsid w:val="00572BE9"/>
    <w:pPr>
      <w:jc w:val="center"/>
    </w:pPr>
    <w:rPr>
      <w:b/>
      <w:bCs/>
    </w:rPr>
  </w:style>
  <w:style w:type="paragraph" w:customStyle="1" w:styleId="TableText">
    <w:name w:val="TableText"/>
    <w:basedOn w:val="Base"/>
    <w:qFormat/>
    <w:rsid w:val="00572BE9"/>
    <w:pPr>
      <w:spacing w:before="60" w:line="240" w:lineRule="exact"/>
      <w:jc w:val="left"/>
    </w:pPr>
  </w:style>
  <w:style w:type="paragraph" w:styleId="TOC1">
    <w:name w:val="toc 1"/>
    <w:basedOn w:val="Base"/>
    <w:uiPriority w:val="39"/>
    <w:rsid w:val="00572BE9"/>
    <w:pPr>
      <w:tabs>
        <w:tab w:val="left" w:pos="1134"/>
        <w:tab w:val="left" w:leader="dot" w:pos="8505"/>
      </w:tabs>
    </w:pPr>
    <w:rPr>
      <w:b/>
      <w:bCs/>
    </w:rPr>
  </w:style>
  <w:style w:type="paragraph" w:styleId="TOC2">
    <w:name w:val="toc 2"/>
    <w:basedOn w:val="TOC1"/>
    <w:uiPriority w:val="39"/>
    <w:rsid w:val="00572BE9"/>
    <w:rPr>
      <w:b w:val="0"/>
      <w:bCs w:val="0"/>
      <w:noProof/>
    </w:rPr>
  </w:style>
  <w:style w:type="paragraph" w:styleId="TOC3">
    <w:name w:val="toc 3"/>
    <w:basedOn w:val="TOC2"/>
    <w:autoRedefine/>
    <w:uiPriority w:val="39"/>
    <w:qFormat/>
    <w:rsid w:val="00572BE9"/>
    <w:rPr>
      <w:szCs w:val="22"/>
    </w:rPr>
  </w:style>
  <w:style w:type="paragraph" w:styleId="TOC4">
    <w:name w:val="toc 4"/>
    <w:basedOn w:val="TOC3"/>
    <w:autoRedefine/>
    <w:uiPriority w:val="39"/>
    <w:rsid w:val="00572BE9"/>
  </w:style>
  <w:style w:type="paragraph" w:styleId="TOC5">
    <w:name w:val="toc 5"/>
    <w:basedOn w:val="TOC4"/>
    <w:uiPriority w:val="39"/>
    <w:rsid w:val="00572BE9"/>
  </w:style>
  <w:style w:type="paragraph" w:styleId="TOC6">
    <w:name w:val="toc 6"/>
    <w:basedOn w:val="a"/>
    <w:next w:val="a"/>
    <w:autoRedefine/>
    <w:uiPriority w:val="39"/>
    <w:unhideWhenUsed/>
    <w:rsid w:val="00572BE9"/>
    <w:pPr>
      <w:spacing w:after="100"/>
      <w:ind w:left="1200"/>
    </w:pPr>
  </w:style>
  <w:style w:type="paragraph" w:styleId="TOC7">
    <w:name w:val="toc 7"/>
    <w:basedOn w:val="a"/>
    <w:next w:val="a"/>
    <w:autoRedefine/>
    <w:uiPriority w:val="39"/>
    <w:unhideWhenUsed/>
    <w:rsid w:val="00572BE9"/>
    <w:pPr>
      <w:spacing w:after="100"/>
      <w:ind w:left="1440"/>
    </w:pPr>
  </w:style>
  <w:style w:type="paragraph" w:styleId="TOC8">
    <w:name w:val="toc 8"/>
    <w:basedOn w:val="a"/>
    <w:next w:val="a"/>
    <w:autoRedefine/>
    <w:uiPriority w:val="39"/>
    <w:unhideWhenUsed/>
    <w:rsid w:val="00572BE9"/>
    <w:pPr>
      <w:spacing w:after="100"/>
      <w:ind w:left="1680"/>
    </w:pPr>
  </w:style>
  <w:style w:type="paragraph" w:styleId="TOC9">
    <w:name w:val="toc 9"/>
    <w:basedOn w:val="a"/>
    <w:next w:val="a"/>
    <w:autoRedefine/>
    <w:uiPriority w:val="39"/>
    <w:unhideWhenUsed/>
    <w:rsid w:val="00572BE9"/>
    <w:pPr>
      <w:spacing w:after="100"/>
      <w:ind w:left="1920"/>
    </w:pPr>
  </w:style>
  <w:style w:type="paragraph" w:styleId="a3">
    <w:name w:val="header"/>
    <w:aliases w:val="Header"/>
    <w:basedOn w:val="Base"/>
    <w:link w:val="a4"/>
    <w:rsid w:val="00B2430F"/>
    <w:pPr>
      <w:tabs>
        <w:tab w:val="center" w:pos="4153"/>
        <w:tab w:val="right" w:pos="8306"/>
      </w:tabs>
      <w:spacing w:before="0" w:line="240" w:lineRule="auto"/>
    </w:pPr>
    <w:rPr>
      <w:sz w:val="18"/>
      <w:szCs w:val="20"/>
    </w:rPr>
  </w:style>
  <w:style w:type="paragraph" w:styleId="a5">
    <w:name w:val="footer"/>
    <w:aliases w:val="Footer"/>
    <w:basedOn w:val="Base"/>
    <w:link w:val="a6"/>
    <w:rsid w:val="00B2430F"/>
    <w:pPr>
      <w:spacing w:before="0" w:line="240" w:lineRule="auto"/>
    </w:pPr>
    <w:rPr>
      <w:sz w:val="18"/>
      <w:szCs w:val="20"/>
    </w:rPr>
  </w:style>
  <w:style w:type="table" w:styleId="a7">
    <w:name w:val="Table Grid"/>
    <w:basedOn w:val="a1"/>
    <w:uiPriority w:val="59"/>
    <w:rsid w:val="00572BE9"/>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B2430F"/>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572BE9"/>
    <w:rPr>
      <w:rFonts w:cs="David"/>
      <w:b/>
      <w:bCs/>
      <w:sz w:val="22"/>
      <w:szCs w:val="24"/>
      <w:lang w:eastAsia="he-IL"/>
    </w:rPr>
  </w:style>
  <w:style w:type="paragraph" w:styleId="a9">
    <w:name w:val="Balloon Text"/>
    <w:basedOn w:val="a"/>
    <w:semiHidden/>
    <w:rsid w:val="00D52A82"/>
    <w:rPr>
      <w:rFonts w:ascii="Tahoma" w:hAnsi="Tahoma" w:cs="Tahoma"/>
      <w:sz w:val="16"/>
      <w:szCs w:val="16"/>
    </w:rPr>
  </w:style>
  <w:style w:type="paragraph" w:customStyle="1" w:styleId="21">
    <w:name w:val="כותרת 2 ל"/>
    <w:aliases w:val="Heading 2 N"/>
    <w:basedOn w:val="2"/>
    <w:next w:val="Normal1"/>
    <w:rsid w:val="00F754F9"/>
    <w:pPr>
      <w:ind w:left="794" w:hanging="794"/>
    </w:pPr>
  </w:style>
  <w:style w:type="paragraph" w:customStyle="1" w:styleId="NumberList4">
    <w:name w:val="Number List 4"/>
    <w:basedOn w:val="Base"/>
    <w:rsid w:val="00572BE9"/>
    <w:pPr>
      <w:numPr>
        <w:ilvl w:val="4"/>
        <w:numId w:val="12"/>
      </w:numPr>
    </w:pPr>
  </w:style>
  <w:style w:type="paragraph" w:customStyle="1" w:styleId="BulletList5">
    <w:name w:val="Bullet List 5"/>
    <w:basedOn w:val="Base"/>
    <w:rsid w:val="00572BE9"/>
    <w:pPr>
      <w:numPr>
        <w:ilvl w:val="5"/>
        <w:numId w:val="11"/>
      </w:numPr>
    </w:pPr>
  </w:style>
  <w:style w:type="paragraph" w:customStyle="1" w:styleId="13">
    <w:name w:val="רגיל1"/>
    <w:basedOn w:val="Base"/>
    <w:rsid w:val="00336E45"/>
  </w:style>
  <w:style w:type="paragraph" w:customStyle="1" w:styleId="Caption1">
    <w:name w:val="Caption1"/>
    <w:basedOn w:val="Base"/>
    <w:rsid w:val="00402993"/>
    <w:pPr>
      <w:jc w:val="center"/>
    </w:pPr>
    <w:rPr>
      <w:bCs/>
    </w:rPr>
  </w:style>
  <w:style w:type="paragraph" w:customStyle="1" w:styleId="Normal4">
    <w:name w:val="Normal4"/>
    <w:basedOn w:val="Base"/>
    <w:qFormat/>
    <w:rsid w:val="00B2430F"/>
    <w:pPr>
      <w:ind w:left="1588"/>
    </w:pPr>
  </w:style>
  <w:style w:type="character" w:customStyle="1" w:styleId="60">
    <w:name w:val="כותרת 6 תו"/>
    <w:basedOn w:val="a0"/>
    <w:link w:val="6"/>
    <w:rsid w:val="00572BE9"/>
    <w:rPr>
      <w:rFonts w:cs="David"/>
      <w:b/>
      <w:bCs/>
      <w:sz w:val="22"/>
      <w:szCs w:val="24"/>
      <w:lang w:eastAsia="he-IL"/>
    </w:rPr>
  </w:style>
  <w:style w:type="character" w:customStyle="1" w:styleId="70">
    <w:name w:val="כותרת 7 תו"/>
    <w:basedOn w:val="a0"/>
    <w:link w:val="7"/>
    <w:semiHidden/>
    <w:rsid w:val="00572BE9"/>
    <w:rPr>
      <w:rFonts w:cs="David"/>
      <w:sz w:val="24"/>
      <w:szCs w:val="24"/>
    </w:rPr>
  </w:style>
  <w:style w:type="character" w:customStyle="1" w:styleId="80">
    <w:name w:val="כותרת 8 תו"/>
    <w:basedOn w:val="a0"/>
    <w:link w:val="8"/>
    <w:semiHidden/>
    <w:rsid w:val="00572BE9"/>
    <w:rPr>
      <w:rFonts w:cs="David"/>
      <w:i/>
      <w:iCs/>
      <w:sz w:val="24"/>
      <w:szCs w:val="24"/>
    </w:rPr>
  </w:style>
  <w:style w:type="character" w:customStyle="1" w:styleId="90">
    <w:name w:val="כותרת 9 תו"/>
    <w:basedOn w:val="a0"/>
    <w:link w:val="9"/>
    <w:semiHidden/>
    <w:rsid w:val="00572BE9"/>
    <w:rPr>
      <w:rFonts w:ascii="Arial" w:hAnsi="Arial" w:cs="Arial"/>
      <w:sz w:val="22"/>
      <w:szCs w:val="22"/>
    </w:rPr>
  </w:style>
  <w:style w:type="paragraph" w:customStyle="1" w:styleId="14">
    <w:name w:val="כיתוב1"/>
    <w:basedOn w:val="Base"/>
    <w:rsid w:val="00336E45"/>
    <w:pPr>
      <w:jc w:val="center"/>
    </w:pPr>
    <w:rPr>
      <w:bCs/>
    </w:rPr>
  </w:style>
  <w:style w:type="paragraph" w:customStyle="1" w:styleId="15">
    <w:name w:val="המשך רשימה1"/>
    <w:basedOn w:val="Base"/>
    <w:rsid w:val="00336E45"/>
    <w:pPr>
      <w:spacing w:before="0"/>
      <w:ind w:left="397"/>
    </w:pPr>
  </w:style>
  <w:style w:type="paragraph" w:styleId="aa">
    <w:name w:val="List Continue"/>
    <w:basedOn w:val="a"/>
    <w:rsid w:val="00336E45"/>
    <w:pPr>
      <w:spacing w:after="120"/>
      <w:ind w:left="360"/>
      <w:contextualSpacing/>
    </w:pPr>
  </w:style>
  <w:style w:type="paragraph" w:styleId="22">
    <w:name w:val="List Continue 2"/>
    <w:basedOn w:val="a"/>
    <w:rsid w:val="00336E45"/>
    <w:pPr>
      <w:spacing w:after="120"/>
      <w:ind w:left="720"/>
      <w:contextualSpacing/>
    </w:pPr>
  </w:style>
  <w:style w:type="paragraph" w:styleId="31">
    <w:name w:val="List Continue 3"/>
    <w:basedOn w:val="a"/>
    <w:rsid w:val="00336E45"/>
    <w:pPr>
      <w:spacing w:after="120"/>
      <w:ind w:left="1080"/>
      <w:contextualSpacing/>
    </w:pPr>
  </w:style>
  <w:style w:type="paragraph" w:styleId="ab">
    <w:name w:val="caption"/>
    <w:basedOn w:val="a"/>
    <w:next w:val="a"/>
    <w:unhideWhenUsed/>
    <w:qFormat/>
    <w:rsid w:val="00336E45"/>
    <w:rPr>
      <w:b/>
      <w:bCs/>
      <w:sz w:val="20"/>
      <w:szCs w:val="20"/>
    </w:rPr>
  </w:style>
  <w:style w:type="character" w:customStyle="1" w:styleId="10">
    <w:name w:val="כותרת 1 תו"/>
    <w:aliases w:val="Heading 1 תו"/>
    <w:basedOn w:val="a0"/>
    <w:link w:val="1"/>
    <w:rsid w:val="00572BE9"/>
    <w:rPr>
      <w:rFonts w:cs="David"/>
      <w:b/>
      <w:bCs/>
      <w:smallCaps/>
      <w:sz w:val="28"/>
      <w:szCs w:val="32"/>
      <w:lang w:eastAsia="he-IL"/>
    </w:rPr>
  </w:style>
  <w:style w:type="character" w:customStyle="1" w:styleId="20">
    <w:name w:val="כותרת 2 תו"/>
    <w:aliases w:val="Heading 2 תו"/>
    <w:basedOn w:val="a0"/>
    <w:link w:val="2"/>
    <w:rsid w:val="00572BE9"/>
    <w:rPr>
      <w:rFonts w:cs="David"/>
      <w:b/>
      <w:bCs/>
      <w:sz w:val="28"/>
      <w:szCs w:val="28"/>
      <w:lang w:eastAsia="he-IL"/>
    </w:rPr>
  </w:style>
  <w:style w:type="character" w:customStyle="1" w:styleId="40">
    <w:name w:val="כותרת 4 תו"/>
    <w:aliases w:val="Heading 4 תו,Hn4 תו,H4 תו"/>
    <w:basedOn w:val="a0"/>
    <w:link w:val="4"/>
    <w:rsid w:val="00572BE9"/>
    <w:rPr>
      <w:rFonts w:cs="David"/>
      <w:b/>
      <w:bCs/>
      <w:sz w:val="22"/>
      <w:szCs w:val="24"/>
      <w:lang w:eastAsia="he-IL"/>
    </w:rPr>
  </w:style>
  <w:style w:type="character" w:customStyle="1" w:styleId="50">
    <w:name w:val="כותרת 5 תו"/>
    <w:aliases w:val="Heading 5 תו"/>
    <w:basedOn w:val="a0"/>
    <w:link w:val="5"/>
    <w:rsid w:val="00572BE9"/>
    <w:rPr>
      <w:rFonts w:cs="David"/>
      <w:b/>
      <w:bCs/>
      <w:sz w:val="22"/>
      <w:szCs w:val="24"/>
      <w:lang w:eastAsia="he-IL"/>
    </w:rPr>
  </w:style>
  <w:style w:type="paragraph" w:styleId="ac">
    <w:name w:val="Title"/>
    <w:basedOn w:val="a"/>
    <w:next w:val="a"/>
    <w:link w:val="ad"/>
    <w:qFormat/>
    <w:rsid w:val="00336E45"/>
    <w:pPr>
      <w:pBdr>
        <w:bottom w:val="single" w:sz="8" w:space="4" w:color="4F81BD"/>
      </w:pBdr>
      <w:spacing w:after="300"/>
      <w:contextualSpacing/>
    </w:pPr>
    <w:rPr>
      <w:rFonts w:ascii="Cambria" w:hAnsi="Cambria"/>
      <w:color w:val="17365D"/>
      <w:spacing w:val="5"/>
      <w:kern w:val="28"/>
      <w:sz w:val="52"/>
      <w:szCs w:val="52"/>
    </w:rPr>
  </w:style>
  <w:style w:type="character" w:customStyle="1" w:styleId="ad">
    <w:name w:val="כותרת טקסט תו"/>
    <w:link w:val="ac"/>
    <w:rsid w:val="00336E45"/>
    <w:rPr>
      <w:rFonts w:ascii="Cambria" w:hAnsi="Cambria"/>
      <w:color w:val="17365D"/>
      <w:spacing w:val="5"/>
      <w:kern w:val="28"/>
      <w:sz w:val="52"/>
      <w:szCs w:val="52"/>
    </w:rPr>
  </w:style>
  <w:style w:type="paragraph" w:styleId="ae">
    <w:name w:val="Subtitle"/>
    <w:basedOn w:val="a"/>
    <w:next w:val="a"/>
    <w:link w:val="af"/>
    <w:qFormat/>
    <w:rsid w:val="00336E45"/>
    <w:pPr>
      <w:numPr>
        <w:ilvl w:val="1"/>
      </w:numPr>
    </w:pPr>
    <w:rPr>
      <w:rFonts w:ascii="Cambria" w:hAnsi="Cambria"/>
      <w:i/>
      <w:iCs/>
      <w:color w:val="4F81BD"/>
      <w:spacing w:val="15"/>
    </w:rPr>
  </w:style>
  <w:style w:type="character" w:customStyle="1" w:styleId="af">
    <w:name w:val="כותרת משנה תו"/>
    <w:link w:val="ae"/>
    <w:rsid w:val="00336E45"/>
    <w:rPr>
      <w:rFonts w:ascii="Cambria" w:hAnsi="Cambria"/>
      <w:i/>
      <w:iCs/>
      <w:color w:val="4F81BD"/>
      <w:spacing w:val="15"/>
      <w:sz w:val="24"/>
      <w:szCs w:val="24"/>
    </w:rPr>
  </w:style>
  <w:style w:type="character" w:styleId="af0">
    <w:name w:val="Strong"/>
    <w:qFormat/>
    <w:rsid w:val="00336E45"/>
    <w:rPr>
      <w:b/>
      <w:bCs/>
    </w:rPr>
  </w:style>
  <w:style w:type="character" w:styleId="af1">
    <w:name w:val="Emphasis"/>
    <w:qFormat/>
    <w:rsid w:val="00336E45"/>
    <w:rPr>
      <w:i/>
      <w:iCs/>
    </w:rPr>
  </w:style>
  <w:style w:type="paragraph" w:styleId="af2">
    <w:name w:val="No Spacing"/>
    <w:uiPriority w:val="1"/>
    <w:qFormat/>
    <w:rsid w:val="00336E45"/>
    <w:pPr>
      <w:bidi/>
    </w:pPr>
    <w:rPr>
      <w:sz w:val="24"/>
      <w:szCs w:val="24"/>
    </w:rPr>
  </w:style>
  <w:style w:type="paragraph" w:styleId="af3">
    <w:name w:val="List Paragraph"/>
    <w:basedOn w:val="a"/>
    <w:uiPriority w:val="34"/>
    <w:qFormat/>
    <w:rsid w:val="00336E45"/>
    <w:pPr>
      <w:ind w:left="720"/>
      <w:contextualSpacing/>
    </w:pPr>
  </w:style>
  <w:style w:type="paragraph" w:styleId="af4">
    <w:name w:val="Quote"/>
    <w:basedOn w:val="a"/>
    <w:next w:val="a"/>
    <w:link w:val="af5"/>
    <w:uiPriority w:val="29"/>
    <w:qFormat/>
    <w:rsid w:val="00336E45"/>
    <w:rPr>
      <w:i/>
      <w:iCs/>
      <w:color w:val="000000"/>
    </w:rPr>
  </w:style>
  <w:style w:type="character" w:customStyle="1" w:styleId="af5">
    <w:name w:val="ציטוט תו"/>
    <w:link w:val="af4"/>
    <w:uiPriority w:val="29"/>
    <w:rsid w:val="00336E45"/>
    <w:rPr>
      <w:i/>
      <w:iCs/>
      <w:color w:val="000000"/>
      <w:sz w:val="24"/>
      <w:szCs w:val="24"/>
    </w:rPr>
  </w:style>
  <w:style w:type="paragraph" w:styleId="af6">
    <w:name w:val="Intense Quote"/>
    <w:basedOn w:val="a"/>
    <w:next w:val="a"/>
    <w:link w:val="af7"/>
    <w:uiPriority w:val="30"/>
    <w:qFormat/>
    <w:rsid w:val="00336E45"/>
    <w:pPr>
      <w:pBdr>
        <w:bottom w:val="single" w:sz="4" w:space="4" w:color="4F81BD"/>
      </w:pBdr>
      <w:spacing w:before="200" w:after="280"/>
      <w:ind w:left="936" w:right="936"/>
    </w:pPr>
    <w:rPr>
      <w:b/>
      <w:bCs/>
      <w:i/>
      <w:iCs/>
      <w:color w:val="4F81BD"/>
    </w:rPr>
  </w:style>
  <w:style w:type="character" w:customStyle="1" w:styleId="af7">
    <w:name w:val="ציטוט חזק תו"/>
    <w:link w:val="af6"/>
    <w:uiPriority w:val="30"/>
    <w:rsid w:val="00336E45"/>
    <w:rPr>
      <w:b/>
      <w:bCs/>
      <w:i/>
      <w:iCs/>
      <w:color w:val="4F81BD"/>
      <w:sz w:val="24"/>
      <w:szCs w:val="24"/>
    </w:rPr>
  </w:style>
  <w:style w:type="character" w:styleId="af8">
    <w:name w:val="Subtle Emphasis"/>
    <w:uiPriority w:val="19"/>
    <w:qFormat/>
    <w:rsid w:val="00336E45"/>
    <w:rPr>
      <w:i/>
      <w:iCs/>
      <w:color w:val="808080"/>
    </w:rPr>
  </w:style>
  <w:style w:type="character" w:styleId="af9">
    <w:name w:val="Intense Emphasis"/>
    <w:uiPriority w:val="21"/>
    <w:qFormat/>
    <w:rsid w:val="00336E45"/>
    <w:rPr>
      <w:b/>
      <w:bCs/>
      <w:i/>
      <w:iCs/>
      <w:color w:val="4F81BD"/>
    </w:rPr>
  </w:style>
  <w:style w:type="character" w:styleId="afa">
    <w:name w:val="Subtle Reference"/>
    <w:uiPriority w:val="31"/>
    <w:qFormat/>
    <w:rsid w:val="00336E45"/>
    <w:rPr>
      <w:smallCaps/>
      <w:color w:val="C0504D"/>
      <w:u w:val="single"/>
    </w:rPr>
  </w:style>
  <w:style w:type="character" w:styleId="afb">
    <w:name w:val="Intense Reference"/>
    <w:uiPriority w:val="32"/>
    <w:qFormat/>
    <w:rsid w:val="00336E45"/>
    <w:rPr>
      <w:b/>
      <w:bCs/>
      <w:smallCaps/>
      <w:color w:val="C0504D"/>
      <w:spacing w:val="5"/>
      <w:u w:val="single"/>
    </w:rPr>
  </w:style>
  <w:style w:type="character" w:styleId="afc">
    <w:name w:val="Book Title"/>
    <w:uiPriority w:val="33"/>
    <w:qFormat/>
    <w:rsid w:val="00336E45"/>
    <w:rPr>
      <w:b/>
      <w:bCs/>
      <w:smallCaps/>
      <w:spacing w:val="5"/>
    </w:rPr>
  </w:style>
  <w:style w:type="paragraph" w:styleId="afd">
    <w:name w:val="TOC Heading"/>
    <w:basedOn w:val="1"/>
    <w:next w:val="a"/>
    <w:uiPriority w:val="39"/>
    <w:semiHidden/>
    <w:unhideWhenUsed/>
    <w:qFormat/>
    <w:rsid w:val="00336E45"/>
    <w:pPr>
      <w:keepLines/>
      <w:spacing w:before="480" w:line="240" w:lineRule="auto"/>
      <w:ind w:left="0" w:firstLine="0"/>
      <w:jc w:val="left"/>
      <w:outlineLvl w:val="9"/>
    </w:pPr>
    <w:rPr>
      <w:rFonts w:ascii="Cambria" w:hAnsi="Cambria" w:cs="Times New Roman"/>
      <w:i/>
      <w:iCs/>
      <w:caps/>
      <w:color w:val="365F91"/>
      <w:szCs w:val="28"/>
      <w:lang w:eastAsia="en-US"/>
    </w:rPr>
  </w:style>
  <w:style w:type="paragraph" w:customStyle="1" w:styleId="Normal5">
    <w:name w:val="Normal5"/>
    <w:basedOn w:val="a"/>
    <w:qFormat/>
    <w:rsid w:val="00336E45"/>
    <w:pPr>
      <w:spacing w:line="320" w:lineRule="exact"/>
    </w:pPr>
    <w:rPr>
      <w:sz w:val="22"/>
    </w:rPr>
  </w:style>
  <w:style w:type="paragraph" w:customStyle="1" w:styleId="23">
    <w:name w:val="רגיל2"/>
    <w:basedOn w:val="Base"/>
    <w:qFormat/>
    <w:rsid w:val="00B2430F"/>
  </w:style>
  <w:style w:type="character" w:customStyle="1" w:styleId="a4">
    <w:name w:val="כותרת עליונה תו"/>
    <w:aliases w:val="Header תו"/>
    <w:basedOn w:val="a0"/>
    <w:link w:val="a3"/>
    <w:rsid w:val="00B2430F"/>
    <w:rPr>
      <w:rFonts w:cs="David"/>
      <w:sz w:val="18"/>
      <w:lang w:eastAsia="he-IL"/>
    </w:rPr>
  </w:style>
  <w:style w:type="character" w:customStyle="1" w:styleId="a6">
    <w:name w:val="כותרת תחתונה תו"/>
    <w:aliases w:val="Footer תו"/>
    <w:basedOn w:val="a0"/>
    <w:link w:val="a5"/>
    <w:rsid w:val="00B2430F"/>
    <w:rPr>
      <w:rFonts w:cs="David"/>
      <w:sz w:val="18"/>
      <w:lang w:eastAsia="he-IL"/>
    </w:rPr>
  </w:style>
  <w:style w:type="paragraph" w:customStyle="1" w:styleId="AlphaList4">
    <w:name w:val="Alpha List 4"/>
    <w:basedOn w:val="Base"/>
    <w:rsid w:val="00572BE9"/>
    <w:pPr>
      <w:numPr>
        <w:ilvl w:val="4"/>
        <w:numId w:val="9"/>
      </w:numPr>
    </w:pPr>
  </w:style>
  <w:style w:type="paragraph" w:customStyle="1" w:styleId="ListContinue4">
    <w:name w:val="List Continue4"/>
    <w:basedOn w:val="Base"/>
    <w:rsid w:val="00572BE9"/>
    <w:pPr>
      <w:spacing w:before="0"/>
      <w:ind w:left="1854"/>
    </w:pPr>
  </w:style>
  <w:style w:type="paragraph" w:customStyle="1" w:styleId="Normal4Title">
    <w:name w:val="Normal4 Title"/>
    <w:basedOn w:val="Base"/>
    <w:qFormat/>
    <w:rsid w:val="00B2430F"/>
    <w:pPr>
      <w:ind w:left="1588"/>
    </w:pPr>
    <w:rPr>
      <w:b/>
      <w:bCs/>
    </w:rPr>
  </w:style>
  <w:style w:type="paragraph" w:customStyle="1" w:styleId="Instruction4">
    <w:name w:val="Instruction4"/>
    <w:basedOn w:val="Base"/>
    <w:qFormat/>
    <w:rsid w:val="00B2430F"/>
    <w:pPr>
      <w:numPr>
        <w:numId w:val="10"/>
      </w:numPr>
      <w:ind w:left="1985" w:hanging="397"/>
    </w:pPr>
  </w:style>
  <w:style w:type="paragraph" w:customStyle="1" w:styleId="Normal0">
    <w:name w:val="Normal0"/>
    <w:basedOn w:val="Base"/>
    <w:qFormat/>
    <w:rsid w:val="00B2430F"/>
  </w:style>
  <w:style w:type="paragraph" w:customStyle="1" w:styleId="ListContinue5">
    <w:name w:val="List Continue5"/>
    <w:basedOn w:val="Base"/>
    <w:rsid w:val="00572BE9"/>
    <w:pPr>
      <w:spacing w:before="0"/>
      <w:ind w:left="2211"/>
    </w:pPr>
  </w:style>
  <w:style w:type="paragraph" w:customStyle="1" w:styleId="24">
    <w:name w:val="כיתוב2"/>
    <w:basedOn w:val="Base"/>
    <w:rsid w:val="00B2430F"/>
    <w:pPr>
      <w:jc w:val="center"/>
    </w:pPr>
    <w:rPr>
      <w:bCs/>
    </w:rPr>
  </w:style>
  <w:style w:type="paragraph" w:customStyle="1" w:styleId="AlphaList0">
    <w:name w:val="Alpha List 0"/>
    <w:basedOn w:val="Base"/>
    <w:semiHidden/>
    <w:rsid w:val="00572BE9"/>
    <w:pPr>
      <w:numPr>
        <w:numId w:val="9"/>
      </w:numPr>
    </w:pPr>
  </w:style>
  <w:style w:type="paragraph" w:customStyle="1" w:styleId="AlphaList5">
    <w:name w:val="Alpha List 5"/>
    <w:basedOn w:val="Base"/>
    <w:semiHidden/>
    <w:rsid w:val="00572BE9"/>
    <w:pPr>
      <w:numPr>
        <w:ilvl w:val="5"/>
        <w:numId w:val="9"/>
      </w:numPr>
      <w:tabs>
        <w:tab w:val="left" w:pos="2211"/>
      </w:tabs>
    </w:pPr>
  </w:style>
  <w:style w:type="paragraph" w:customStyle="1" w:styleId="BulletList0">
    <w:name w:val="Bullet List 0"/>
    <w:basedOn w:val="Base"/>
    <w:semiHidden/>
    <w:rsid w:val="00572BE9"/>
    <w:pPr>
      <w:numPr>
        <w:numId w:val="11"/>
      </w:numPr>
    </w:pPr>
  </w:style>
  <w:style w:type="paragraph" w:customStyle="1" w:styleId="DocTitle">
    <w:name w:val="Doc Title"/>
    <w:basedOn w:val="Base"/>
    <w:next w:val="a"/>
    <w:rsid w:val="00572BE9"/>
    <w:pPr>
      <w:spacing w:before="360" w:after="480" w:line="480" w:lineRule="exact"/>
      <w:jc w:val="center"/>
    </w:pPr>
    <w:rPr>
      <w:b/>
      <w:bCs/>
      <w:caps/>
      <w:spacing w:val="40"/>
      <w:kern w:val="48"/>
      <w:sz w:val="48"/>
      <w:szCs w:val="52"/>
    </w:rPr>
  </w:style>
  <w:style w:type="paragraph" w:customStyle="1" w:styleId="FooterTitle">
    <w:name w:val="Footer Title"/>
    <w:basedOn w:val="Base"/>
    <w:rsid w:val="00572BE9"/>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572BE9"/>
    <w:pPr>
      <w:jc w:val="center"/>
    </w:pPr>
    <w:rPr>
      <w:bCs/>
    </w:rPr>
  </w:style>
  <w:style w:type="paragraph" w:customStyle="1" w:styleId="HeaderTitle">
    <w:name w:val="Header Title"/>
    <w:basedOn w:val="Base"/>
    <w:semiHidden/>
    <w:rsid w:val="00572BE9"/>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572BE9"/>
    <w:pPr>
      <w:spacing w:before="0"/>
      <w:ind w:left="357"/>
      <w:contextualSpacing/>
    </w:pPr>
  </w:style>
  <w:style w:type="paragraph" w:customStyle="1" w:styleId="NumberList0">
    <w:name w:val="Number List 0"/>
    <w:basedOn w:val="Base"/>
    <w:semiHidden/>
    <w:rsid w:val="00572BE9"/>
    <w:pPr>
      <w:numPr>
        <w:numId w:val="12"/>
      </w:numPr>
    </w:pPr>
  </w:style>
  <w:style w:type="paragraph" w:customStyle="1" w:styleId="NumberList5">
    <w:name w:val="Number List 5"/>
    <w:basedOn w:val="Base"/>
    <w:semiHidden/>
    <w:rsid w:val="00572BE9"/>
    <w:pPr>
      <w:numPr>
        <w:ilvl w:val="5"/>
        <w:numId w:val="12"/>
      </w:numPr>
      <w:tabs>
        <w:tab w:val="left" w:pos="2211"/>
      </w:tabs>
    </w:pPr>
  </w:style>
  <w:style w:type="paragraph" w:customStyle="1" w:styleId="OutlineList0">
    <w:name w:val="Outline List0"/>
    <w:basedOn w:val="1"/>
    <w:semiHidden/>
    <w:qFormat/>
    <w:rsid w:val="00572BE9"/>
    <w:pPr>
      <w:numPr>
        <w:numId w:val="13"/>
      </w:numPr>
    </w:pPr>
    <w:rPr>
      <w:bCs w:val="0"/>
      <w:szCs w:val="24"/>
    </w:rPr>
  </w:style>
  <w:style w:type="paragraph" w:customStyle="1" w:styleId="OutlineList1">
    <w:name w:val="Outline List1"/>
    <w:basedOn w:val="1"/>
    <w:semiHidden/>
    <w:qFormat/>
    <w:rsid w:val="00572BE9"/>
    <w:pPr>
      <w:numPr>
        <w:ilvl w:val="1"/>
        <w:numId w:val="14"/>
      </w:numPr>
      <w:outlineLvl w:val="1"/>
    </w:pPr>
    <w:rPr>
      <w:b w:val="0"/>
      <w:bCs w:val="0"/>
      <w:sz w:val="22"/>
      <w:szCs w:val="24"/>
    </w:rPr>
  </w:style>
  <w:style w:type="paragraph" w:customStyle="1" w:styleId="OutlineList2">
    <w:name w:val="Outline List2"/>
    <w:basedOn w:val="2"/>
    <w:semiHidden/>
    <w:qFormat/>
    <w:rsid w:val="00572BE9"/>
    <w:pPr>
      <w:numPr>
        <w:ilvl w:val="1"/>
        <w:numId w:val="15"/>
      </w:numPr>
    </w:pPr>
    <w:rPr>
      <w:b w:val="0"/>
      <w:bCs w:val="0"/>
      <w:sz w:val="22"/>
      <w:szCs w:val="24"/>
    </w:rPr>
  </w:style>
  <w:style w:type="paragraph" w:customStyle="1" w:styleId="OutlineList3">
    <w:name w:val="Outline List3"/>
    <w:basedOn w:val="Base"/>
    <w:semiHidden/>
    <w:qFormat/>
    <w:rsid w:val="00572BE9"/>
    <w:pPr>
      <w:numPr>
        <w:numId w:val="16"/>
      </w:numPr>
    </w:pPr>
  </w:style>
  <w:style w:type="paragraph" w:customStyle="1" w:styleId="Para0">
    <w:name w:val="Para0"/>
    <w:basedOn w:val="Base"/>
    <w:rsid w:val="00572BE9"/>
  </w:style>
  <w:style w:type="paragraph" w:customStyle="1" w:styleId="Para0Title">
    <w:name w:val="Para0 Title"/>
    <w:basedOn w:val="Base"/>
    <w:next w:val="Para0"/>
    <w:semiHidden/>
    <w:rsid w:val="00572BE9"/>
    <w:pPr>
      <w:keepNext/>
      <w:spacing w:before="240"/>
    </w:pPr>
    <w:rPr>
      <w:b/>
      <w:bCs/>
    </w:rPr>
  </w:style>
  <w:style w:type="paragraph" w:customStyle="1" w:styleId="Para1">
    <w:name w:val="Para1"/>
    <w:basedOn w:val="Base"/>
    <w:rsid w:val="00572BE9"/>
    <w:pPr>
      <w:ind w:left="357"/>
    </w:pPr>
  </w:style>
  <w:style w:type="paragraph" w:customStyle="1" w:styleId="Para1Title">
    <w:name w:val="Para1 Title"/>
    <w:basedOn w:val="Base"/>
    <w:next w:val="Para1"/>
    <w:semiHidden/>
    <w:rsid w:val="00572BE9"/>
    <w:pPr>
      <w:keepNext/>
      <w:spacing w:before="240"/>
      <w:ind w:left="357"/>
    </w:pPr>
    <w:rPr>
      <w:b/>
      <w:bCs/>
    </w:rPr>
  </w:style>
  <w:style w:type="paragraph" w:customStyle="1" w:styleId="Para2">
    <w:name w:val="Para2"/>
    <w:basedOn w:val="Base"/>
    <w:qFormat/>
    <w:rsid w:val="00572BE9"/>
    <w:pPr>
      <w:ind w:left="720"/>
    </w:pPr>
  </w:style>
  <w:style w:type="paragraph" w:customStyle="1" w:styleId="Para2Title">
    <w:name w:val="Para2 Title"/>
    <w:basedOn w:val="Base"/>
    <w:next w:val="Para2"/>
    <w:rsid w:val="00572BE9"/>
    <w:pPr>
      <w:keepNext/>
      <w:spacing w:before="240"/>
      <w:ind w:left="720"/>
    </w:pPr>
    <w:rPr>
      <w:b/>
      <w:bCs/>
    </w:rPr>
  </w:style>
  <w:style w:type="paragraph" w:customStyle="1" w:styleId="Para3">
    <w:name w:val="Para3"/>
    <w:basedOn w:val="Base"/>
    <w:semiHidden/>
    <w:rsid w:val="00572BE9"/>
    <w:pPr>
      <w:ind w:left="1083"/>
    </w:pPr>
  </w:style>
  <w:style w:type="paragraph" w:customStyle="1" w:styleId="Para3Title">
    <w:name w:val="Para3 Title"/>
    <w:basedOn w:val="Base"/>
    <w:next w:val="Para3"/>
    <w:semiHidden/>
    <w:rsid w:val="00572BE9"/>
    <w:pPr>
      <w:keepNext/>
      <w:spacing w:before="240"/>
      <w:ind w:left="1083"/>
    </w:pPr>
    <w:rPr>
      <w:b/>
      <w:bCs/>
    </w:rPr>
  </w:style>
  <w:style w:type="paragraph" w:customStyle="1" w:styleId="Para4">
    <w:name w:val="Para4"/>
    <w:basedOn w:val="Base"/>
    <w:semiHidden/>
    <w:rsid w:val="00572BE9"/>
    <w:pPr>
      <w:ind w:left="1440"/>
    </w:pPr>
  </w:style>
  <w:style w:type="paragraph" w:customStyle="1" w:styleId="Para4Title">
    <w:name w:val="Para4 Title"/>
    <w:basedOn w:val="Base"/>
    <w:semiHidden/>
    <w:rsid w:val="00572BE9"/>
    <w:pPr>
      <w:keepNext/>
      <w:spacing w:before="240"/>
      <w:ind w:left="1440"/>
    </w:pPr>
    <w:rPr>
      <w:b/>
      <w:bCs/>
    </w:rPr>
  </w:style>
  <w:style w:type="paragraph" w:customStyle="1" w:styleId="Para5">
    <w:name w:val="Para5"/>
    <w:basedOn w:val="Base"/>
    <w:semiHidden/>
    <w:qFormat/>
    <w:rsid w:val="00572BE9"/>
    <w:pPr>
      <w:ind w:left="1786"/>
    </w:pPr>
  </w:style>
  <w:style w:type="paragraph" w:customStyle="1" w:styleId="Para5Title">
    <w:name w:val="Para5 Title"/>
    <w:basedOn w:val="Base"/>
    <w:semiHidden/>
    <w:qFormat/>
    <w:rsid w:val="00572BE9"/>
    <w:pPr>
      <w:keepNext/>
      <w:spacing w:before="240"/>
      <w:ind w:left="1854"/>
    </w:pPr>
    <w:rPr>
      <w:b/>
      <w:bCs/>
    </w:rPr>
  </w:style>
  <w:style w:type="paragraph" w:customStyle="1" w:styleId="Remark0">
    <w:name w:val="Remark0"/>
    <w:basedOn w:val="Base"/>
    <w:semiHidden/>
    <w:rsid w:val="00572BE9"/>
    <w:pPr>
      <w:numPr>
        <w:numId w:val="3"/>
      </w:numPr>
    </w:pPr>
    <w:rPr>
      <w:i/>
      <w:iCs/>
    </w:rPr>
  </w:style>
  <w:style w:type="paragraph" w:customStyle="1" w:styleId="Remark1">
    <w:name w:val="Remark1"/>
    <w:basedOn w:val="Base"/>
    <w:rsid w:val="00572BE9"/>
    <w:pPr>
      <w:numPr>
        <w:numId w:val="4"/>
      </w:numPr>
    </w:pPr>
    <w:rPr>
      <w:i/>
      <w:iCs/>
    </w:rPr>
  </w:style>
  <w:style w:type="paragraph" w:customStyle="1" w:styleId="Remark2">
    <w:name w:val="Remark2"/>
    <w:basedOn w:val="Base"/>
    <w:rsid w:val="00572BE9"/>
    <w:pPr>
      <w:numPr>
        <w:numId w:val="5"/>
      </w:numPr>
    </w:pPr>
    <w:rPr>
      <w:i/>
      <w:iCs/>
    </w:rPr>
  </w:style>
  <w:style w:type="paragraph" w:customStyle="1" w:styleId="Remark3">
    <w:name w:val="Remark3"/>
    <w:basedOn w:val="Base"/>
    <w:semiHidden/>
    <w:rsid w:val="00572BE9"/>
    <w:pPr>
      <w:numPr>
        <w:numId w:val="6"/>
      </w:numPr>
    </w:pPr>
    <w:rPr>
      <w:i/>
      <w:iCs/>
    </w:rPr>
  </w:style>
  <w:style w:type="paragraph" w:customStyle="1" w:styleId="Remark4">
    <w:name w:val="Remark4"/>
    <w:basedOn w:val="Base"/>
    <w:semiHidden/>
    <w:rsid w:val="00572BE9"/>
    <w:pPr>
      <w:numPr>
        <w:numId w:val="17"/>
      </w:numPr>
    </w:pPr>
    <w:rPr>
      <w:i/>
      <w:iCs/>
    </w:rPr>
  </w:style>
  <w:style w:type="paragraph" w:customStyle="1" w:styleId="Remark5">
    <w:name w:val="Remark5"/>
    <w:basedOn w:val="Base"/>
    <w:semiHidden/>
    <w:rsid w:val="00572BE9"/>
    <w:pPr>
      <w:numPr>
        <w:numId w:val="18"/>
      </w:numPr>
    </w:pPr>
    <w:rPr>
      <w:i/>
      <w:iCs/>
    </w:rPr>
  </w:style>
  <w:style w:type="paragraph" w:customStyle="1" w:styleId="SectionTitle">
    <w:name w:val="Section Title"/>
    <w:basedOn w:val="Base"/>
    <w:semiHidden/>
    <w:rsid w:val="00572BE9"/>
    <w:pPr>
      <w:jc w:val="center"/>
    </w:pPr>
    <w:rPr>
      <w:b/>
      <w:bCs/>
      <w:sz w:val="32"/>
      <w:szCs w:val="36"/>
    </w:rPr>
  </w:style>
  <w:style w:type="paragraph" w:customStyle="1" w:styleId="TableAlpha">
    <w:name w:val="TableAlpha"/>
    <w:basedOn w:val="Base"/>
    <w:semiHidden/>
    <w:qFormat/>
    <w:rsid w:val="00572BE9"/>
    <w:pPr>
      <w:numPr>
        <w:numId w:val="19"/>
      </w:numPr>
      <w:tabs>
        <w:tab w:val="left" w:pos="357"/>
      </w:tabs>
      <w:spacing w:before="60" w:line="240" w:lineRule="exact"/>
      <w:jc w:val="left"/>
    </w:pPr>
  </w:style>
  <w:style w:type="paragraph" w:customStyle="1" w:styleId="TableBullet">
    <w:name w:val="TableBullet"/>
    <w:basedOn w:val="Base"/>
    <w:semiHidden/>
    <w:qFormat/>
    <w:rsid w:val="00572BE9"/>
    <w:pPr>
      <w:numPr>
        <w:numId w:val="20"/>
      </w:numPr>
      <w:spacing w:before="60" w:line="240" w:lineRule="exact"/>
      <w:ind w:left="357" w:hanging="357"/>
      <w:jc w:val="left"/>
    </w:pPr>
  </w:style>
  <w:style w:type="paragraph" w:customStyle="1" w:styleId="TableNumeric">
    <w:name w:val="TableNumeric"/>
    <w:basedOn w:val="Base"/>
    <w:qFormat/>
    <w:rsid w:val="00572BE9"/>
    <w:pPr>
      <w:numPr>
        <w:numId w:val="21"/>
      </w:numPr>
      <w:spacing w:before="60" w:line="240" w:lineRule="exact"/>
      <w:jc w:val="left"/>
    </w:pPr>
  </w:style>
  <w:style w:type="paragraph" w:customStyle="1" w:styleId="TableOutline">
    <w:name w:val="TableOutline"/>
    <w:basedOn w:val="Base"/>
    <w:semiHidden/>
    <w:rsid w:val="00572BE9"/>
    <w:pPr>
      <w:numPr>
        <w:numId w:val="22"/>
      </w:numPr>
      <w:spacing w:before="60" w:line="240" w:lineRule="exact"/>
      <w:jc w:val="left"/>
    </w:pPr>
  </w:style>
  <w:style w:type="paragraph" w:customStyle="1" w:styleId="TableTitle">
    <w:name w:val="TableTitle"/>
    <w:basedOn w:val="Base"/>
    <w:semiHidden/>
    <w:qFormat/>
    <w:rsid w:val="00572BE9"/>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599101">
      <w:bodyDiv w:val="1"/>
      <w:marLeft w:val="0"/>
      <w:marRight w:val="0"/>
      <w:marTop w:val="0"/>
      <w:marBottom w:val="0"/>
      <w:divBdr>
        <w:top w:val="none" w:sz="0" w:space="0" w:color="auto"/>
        <w:left w:val="none" w:sz="0" w:space="0" w:color="auto"/>
        <w:bottom w:val="none" w:sz="0" w:space="0" w:color="auto"/>
        <w:right w:val="none" w:sz="0" w:space="0" w:color="auto"/>
      </w:divBdr>
    </w:div>
    <w:div w:id="19251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70B4-2BA3-47C1-8960-E1D95CC6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11</TotalTime>
  <Pages>1</Pages>
  <Words>2528</Words>
  <Characters>12642</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בקשה להצעות RFP</vt:lpstr>
    </vt:vector>
  </TitlesOfParts>
  <Company>&lt;שם הארגון&gt;</Company>
  <LinksUpToDate>false</LinksUpToDate>
  <CharactersWithSpaces>15140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להצעות RFP</dc:title>
  <dc:subject>&lt;שם המערכת&gt;</dc:subject>
  <dc:creator>&lt;שם המחבר&gt;</dc:creator>
  <cp:keywords/>
  <dc:description/>
  <cp:lastModifiedBy>שמעון אפק</cp:lastModifiedBy>
  <cp:revision>7</cp:revision>
  <cp:lastPrinted>2015-03-10T13:57:00Z</cp:lastPrinted>
  <dcterms:created xsi:type="dcterms:W3CDTF">2014-10-23T11:09:00Z</dcterms:created>
  <dcterms:modified xsi:type="dcterms:W3CDTF">2015-03-10T13:57:00Z</dcterms:modified>
  <cp:category>&lt;סיווג המסמך&gt;</cp:category>
</cp:coreProperties>
</file>