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3629"/>
        <w:gridCol w:w="1089"/>
        <w:gridCol w:w="1089"/>
        <w:gridCol w:w="907"/>
        <w:gridCol w:w="907"/>
      </w:tblGrid>
      <w:tr w:rsidR="0021588C">
        <w:trPr>
          <w:tblHeader/>
        </w:trPr>
        <w:tc>
          <w:tcPr>
            <w:tcW w:w="1439" w:type="dxa"/>
            <w:shd w:val="pct10" w:color="000000" w:fill="FFFFFF"/>
          </w:tcPr>
          <w:p w:rsidR="0021588C" w:rsidRDefault="0021588C" w:rsidP="007A58D8">
            <w:pPr>
              <w:pStyle w:val="TableHead"/>
              <w:rPr>
                <w:rtl/>
              </w:rPr>
            </w:pPr>
            <w:r>
              <w:rPr>
                <w:rtl/>
              </w:rPr>
              <w:t>נושא</w:t>
            </w:r>
          </w:p>
        </w:tc>
        <w:tc>
          <w:tcPr>
            <w:tcW w:w="3600" w:type="dxa"/>
            <w:shd w:val="pct10" w:color="000000" w:fill="FFFFFF"/>
          </w:tcPr>
          <w:p w:rsidR="0021588C" w:rsidRDefault="0021588C" w:rsidP="007A58D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פירט הנושא</w:t>
            </w:r>
          </w:p>
        </w:tc>
        <w:tc>
          <w:tcPr>
            <w:tcW w:w="1080" w:type="dxa"/>
            <w:shd w:val="pct10" w:color="000000" w:fill="FFFFFF"/>
          </w:tcPr>
          <w:p w:rsidR="0021588C" w:rsidRDefault="0021588C" w:rsidP="007A58D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מקור התיעוד</w:t>
            </w:r>
          </w:p>
        </w:tc>
        <w:tc>
          <w:tcPr>
            <w:tcW w:w="1080" w:type="dxa"/>
            <w:shd w:val="pct10" w:color="000000" w:fill="FFFFFF"/>
          </w:tcPr>
          <w:p w:rsidR="0021588C" w:rsidRDefault="0021588C" w:rsidP="007A58D8">
            <w:pPr>
              <w:pStyle w:val="TableHead"/>
              <w:rPr>
                <w:rtl/>
              </w:rPr>
            </w:pPr>
            <w:r>
              <w:rPr>
                <w:rtl/>
              </w:rPr>
              <w:t>אחראי</w:t>
            </w:r>
          </w:p>
        </w:tc>
        <w:tc>
          <w:tcPr>
            <w:tcW w:w="900" w:type="dxa"/>
            <w:shd w:val="pct10" w:color="000000" w:fill="FFFFFF"/>
          </w:tcPr>
          <w:p w:rsidR="0021588C" w:rsidRDefault="0021588C" w:rsidP="007A58D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לו"ז לסיום</w:t>
            </w:r>
          </w:p>
        </w:tc>
        <w:tc>
          <w:tcPr>
            <w:tcW w:w="900" w:type="dxa"/>
            <w:shd w:val="pct10" w:color="000000" w:fill="FFFFFF"/>
          </w:tcPr>
          <w:p w:rsidR="0021588C" w:rsidRDefault="0021588C" w:rsidP="007A58D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סטטוס</w:t>
            </w:r>
          </w:p>
          <w:p w:rsidR="0021588C" w:rsidRDefault="0021588C" w:rsidP="007A58D8">
            <w:pPr>
              <w:pStyle w:val="TableHead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עקרונות תפיסת האחזקה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הגדרת דרגי הטיפול ותיחום אחריות לכל דרג.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תיק תחזוקה 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צוות הפיתוח 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הוראות אחזקה \ שיגרת טיפולים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 xml:space="preserve">טיפול מונע (בדיקת ביצועים , ניקוי שטחי עבודה זמניים , רענון ושדרוג חומרה ). </w:t>
            </w:r>
          </w:p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ניטור נפחים, עומסים וביצועים .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תיק תפעול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צוות הפיתוח 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מוקדי פניות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מרכז תמיכה וסיוע, קליטת פניות משתמשים. הגדרת אופן הפניה, מורשים לביצוע הפניה, צורת סגירת הפניה והודעה למשתמשים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תיק תחזוקה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גוף התפעול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תצורת חומרה באתר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טבלה עדכנית המכילה את כל פריטי ציוד המחשוב, הטבלה תכיל את הפרטים הבאים: שם פריט, ספק, דגם, מק"ט, יעוד.</w:t>
            </w:r>
          </w:p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הטבלה תהיה ממוינת עפ"י אתרים.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תיק תחזוקה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אחראי מחשוב באתר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הצטיידות \ השלמת ציוד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אמנם תצורת החומרה באתר תכיל את כל פריטי הציוד הנדרשים, אך יתכן וחלקם כבר קיימים באתר.</w:t>
            </w:r>
          </w:p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רשימת ציוד להשלמה באתר תהווה בסיס ל</w:t>
            </w:r>
            <w:r>
              <w:rPr>
                <w:rFonts w:hint="cs"/>
                <w:rtl/>
              </w:rPr>
              <w:t>זמנת</w:t>
            </w:r>
            <w:r>
              <w:rPr>
                <w:rtl/>
              </w:rPr>
              <w:t xml:space="preserve"> הציוד החסר והתקנתו באתר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אחראי מחשוב באתר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תצורת תוכנה באתר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רשימת פריטי התוכנה המרכיבים את המערכת ומשמשים נשוא התחזוקה, מפורטים בתיק התחזוקה של המערכת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תיק תחזוקה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צוות הפיתוח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הצטיידות \ השלמת תוכנה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חוזי שירות ותחזוקה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תשתית לוגיסטית ל</w:t>
            </w:r>
            <w:r>
              <w:rPr>
                <w:rFonts w:hint="cs"/>
                <w:rtl/>
              </w:rPr>
              <w:t>צוותי ההתקנות</w:t>
            </w:r>
            <w:r>
              <w:rPr>
                <w:rtl/>
              </w:rPr>
              <w:t xml:space="preserve"> כולל הדרכה רלוונטית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 xml:space="preserve">צב"ד , </w:t>
            </w:r>
            <w:r>
              <w:t>CD</w:t>
            </w:r>
            <w:r>
              <w:rPr>
                <w:rtl/>
              </w:rPr>
              <w:t xml:space="preserve"> להתקנות , </w:t>
            </w:r>
            <w:r>
              <w:t xml:space="preserve"> IMAGE</w:t>
            </w:r>
            <w:r>
              <w:rPr>
                <w:rtl/>
              </w:rPr>
              <w:t>.</w:t>
            </w:r>
          </w:p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 xml:space="preserve">יש לוודא שלכל דרג טיפולי שהוגדר לעיל, בעקרונות תפיסת האחזקה, יש את הציוד וההכשרה הרלוונטיים לתפקידו. 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תיק תפעול 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צוות הפיתוח 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הדרכה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  <w:lang w:eastAsia="en-US"/>
              </w:rPr>
              <w:t>הדרכת משתמשים ע"פ התכנון</w:t>
            </w:r>
            <w:r>
              <w:rPr>
                <w:rFonts w:hint="cs"/>
                <w:rtl/>
                <w:lang w:eastAsia="en-US"/>
              </w:rPr>
              <w:t xml:space="preserve">. </w:t>
            </w:r>
            <w:r>
              <w:rPr>
                <w:rtl/>
                <w:lang w:eastAsia="en-US"/>
              </w:rPr>
              <w:t>שלב זה יהיה לעיתים מקביל או לפני תהליכים אחרים בכדי ליצור חשיפה מוקדמת למערכת.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מדריך למשתמש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גוף הדרכה/ צוות הפרויקט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הוראות הנדסיות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 xml:space="preserve">הוראות התקנה לתשתית, חומרה, תוכנה, יישום, תקשורת וטלפוניה. </w:t>
            </w:r>
          </w:p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בינוי , אמצעים , ציוד תוכנה, כלים ותשתיות</w:t>
            </w:r>
          </w:p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תשתית סביבתית.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תיק תחזוקה 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צוות הפיתוח 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lastRenderedPageBreak/>
              <w:t>התקנת המערכת והסבת הנתונים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תתבצע על בסיס התכנון ותכלול את הפעילויות :</w:t>
            </w:r>
          </w:p>
          <w:p w:rsidR="0021588C" w:rsidRDefault="0021588C" w:rsidP="007A58D8">
            <w:pPr>
              <w:pStyle w:val="BulletLis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בדיקת החומרה. </w:t>
            </w:r>
          </w:p>
          <w:p w:rsidR="0021588C" w:rsidRDefault="0021588C" w:rsidP="007A58D8">
            <w:pPr>
              <w:pStyle w:val="BulletLis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הכנת סביבת עבודה לצורך התקנה. </w:t>
            </w:r>
          </w:p>
          <w:p w:rsidR="0021588C" w:rsidRDefault="0021588C" w:rsidP="007A58D8">
            <w:pPr>
              <w:pStyle w:val="BulletLis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פריסה והתקנת המערכת.</w:t>
            </w:r>
          </w:p>
          <w:p w:rsidR="0021588C" w:rsidRDefault="0021588C" w:rsidP="007A58D8">
            <w:pPr>
              <w:pStyle w:val="BulletLis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בדיקת ההתקנה למול מדדים שנקבעו. </w:t>
            </w:r>
          </w:p>
          <w:p w:rsidR="0021588C" w:rsidRDefault="0021588C" w:rsidP="007A58D8">
            <w:pPr>
              <w:pStyle w:val="BulletLis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איתור ותיקון תקלות בהתקנה</w:t>
            </w:r>
          </w:p>
          <w:p w:rsidR="0021588C" w:rsidRDefault="0021588C" w:rsidP="007A58D8">
            <w:pPr>
              <w:pStyle w:val="BulletLis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מתן הרשאות. </w:t>
            </w:r>
          </w:p>
          <w:p w:rsidR="0021588C" w:rsidRDefault="0021588C" w:rsidP="007A58D8">
            <w:pPr>
              <w:pStyle w:val="BulletLis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הסבת נתונים </w:t>
            </w:r>
          </w:p>
          <w:p w:rsidR="0021588C" w:rsidRDefault="0021588C" w:rsidP="007A58D8">
            <w:pPr>
              <w:pStyle w:val="BulletLis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סיכום התקנה לצורך הפקת לקחים לקראת ההתקנה הבאה.</w:t>
            </w:r>
          </w:p>
          <w:p w:rsidR="0021588C" w:rsidRDefault="0021588C" w:rsidP="007A58D8">
            <w:pPr>
              <w:pStyle w:val="DataItem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לצורך הבדיקה יש להכין טופס / רשימת תיוג, שישמש לבדיקה וסימון הרכיבים שנבדקו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תיק תחזוקה + תיק בדיקות מערכת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צוות הפיתוח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 xml:space="preserve">הוראות </w:t>
            </w:r>
            <w:r>
              <w:rPr>
                <w:rFonts w:hint="cs"/>
                <w:rtl/>
              </w:rPr>
              <w:t>הפעלה במתקן גיבוי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 xml:space="preserve">תיאור </w:t>
            </w:r>
            <w:r>
              <w:rPr>
                <w:rFonts w:hint="cs"/>
                <w:rtl/>
              </w:rPr>
              <w:t>פריסה בשגרה וחירום בשילוב מתקן גיבוי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תיק תחזוקה  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צוות הפיתוח 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ציוד מתכלה באתר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רשימת פריטים ומלאי מינימום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תיק תחזוקה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צוות הפיתוח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תפיסת הגיבויים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כדי להתגבר על תקלות במערכות המחשב במקרים של אובדן מידע או נזק למידע, יש צורך לבצע גיבויים באופן שוטף.</w:t>
            </w:r>
          </w:p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יוגדרו סוגי הגיבויים השונים, דרך ביצועם, בקרה על הביצוע, רישום ומעקב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תיק התפעול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גוף התפעול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 xml:space="preserve">תפיסת </w:t>
            </w:r>
            <w:r>
              <w:rPr>
                <w:rFonts w:hint="cs"/>
                <w:rtl/>
              </w:rPr>
              <w:t>אבטחת מידע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סיווג המערכת, הוספת משתמשים והקצת הרשאות, איסור התקנת תוכנות ומשחקים, התקנת אנטי וירוס, הנחיה לביצוע ביקורות תקופתיות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תיק תחזוקה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אחראי </w:t>
            </w:r>
            <w:r>
              <w:rPr>
                <w:rFonts w:hint="cs"/>
                <w:rtl/>
              </w:rPr>
              <w:t>א"מ</w:t>
            </w:r>
            <w:r>
              <w:rPr>
                <w:rtl/>
              </w:rPr>
              <w:t xml:space="preserve"> יחידתי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בדיקות באתר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רשימת בדיקות לפני התקנת חומרה חדשה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תיק בדיקות מערכת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צוות הפיתוח \ צוות התקנות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 xml:space="preserve">עדכון </w:t>
            </w:r>
            <w:r>
              <w:rPr>
                <w:rFonts w:hint="cs"/>
                <w:rtl/>
              </w:rPr>
              <w:t>נהלים</w:t>
            </w:r>
            <w:r>
              <w:rPr>
                <w:rtl/>
              </w:rPr>
              <w:t xml:space="preserve"> והוראות טכניות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  <w:lang w:eastAsia="en-US"/>
              </w:rPr>
              <w:t xml:space="preserve">במידת הצורך, הפצת </w:t>
            </w:r>
            <w:r>
              <w:rPr>
                <w:rFonts w:hint="cs"/>
                <w:rtl/>
                <w:lang w:eastAsia="en-US"/>
              </w:rPr>
              <w:t xml:space="preserve">נהלים חדשים/ </w:t>
            </w:r>
            <w:r>
              <w:rPr>
                <w:rtl/>
                <w:lang w:eastAsia="en-US"/>
              </w:rPr>
              <w:t>מעודכנ</w:t>
            </w:r>
            <w:r>
              <w:rPr>
                <w:rFonts w:hint="cs"/>
                <w:rtl/>
                <w:lang w:eastAsia="en-US"/>
              </w:rPr>
              <w:t>ים</w:t>
            </w:r>
            <w:r>
              <w:rPr>
                <w:rtl/>
                <w:lang w:eastAsia="en-US"/>
              </w:rPr>
              <w:t xml:space="preserve"> בעיקר כנגזרת משינויי או"ש עקב הכנסת המערכת לפעילות.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הכרזת מבצעיות המערכת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הנהלת הארגון/ פרויקט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 xml:space="preserve">ספרות ומערכי הדרכה </w:t>
            </w:r>
            <w:r>
              <w:rPr>
                <w:rtl/>
              </w:rPr>
              <w:lastRenderedPageBreak/>
              <w:t xml:space="preserve">והכשרה 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lastRenderedPageBreak/>
              <w:t xml:space="preserve">ספרות טכנית לכל דרגי הטיפול, רשימת כותרים לספרות הטכנית. </w:t>
            </w:r>
          </w:p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 xml:space="preserve">מערך הדרכה </w:t>
            </w:r>
            <w:r>
              <w:t>–</w:t>
            </w:r>
            <w:r>
              <w:rPr>
                <w:rtl/>
              </w:rPr>
              <w:t xml:space="preserve"> הפניה לתוכנית הטמעה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תיק תחזוקה 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lastRenderedPageBreak/>
              <w:t xml:space="preserve">תכנון משאבים </w:t>
            </w:r>
          </w:p>
        </w:tc>
        <w:tc>
          <w:tcPr>
            <w:tcW w:w="3600" w:type="dxa"/>
          </w:tcPr>
          <w:p w:rsidR="0021588C" w:rsidRPr="00BE4430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 xml:space="preserve">תקנון כ"א תומך </w:t>
            </w:r>
            <w:r w:rsidRPr="00BE4430">
              <w:rPr>
                <w:rtl/>
              </w:rPr>
              <w:t>נדרש</w:t>
            </w:r>
          </w:p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תקנון אמצעי תמיכה ( תקשורת , ציוד וכו'). צוות הפיתוח מתכנן וממליץ.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הגדרת בעלי מקצועות</w:t>
            </w:r>
            <w:r>
              <w:rPr>
                <w:rFonts w:hint="cs"/>
                <w:rtl/>
              </w:rPr>
              <w:t xml:space="preserve"> תומכים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 xml:space="preserve">כ"א 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>הדרכות בעיקר לגורמי התמיכה.</w:t>
            </w:r>
          </w:p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סוגי משתמשים, הגדרת המקצועות תתבצע בהתאם לנדרש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תיק תחזוקה 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צוות הפיתוח 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  <w:tr w:rsidR="0021588C">
        <w:tc>
          <w:tcPr>
            <w:tcW w:w="1439" w:type="dxa"/>
          </w:tcPr>
          <w:p w:rsidR="0021588C" w:rsidRDefault="0021588C" w:rsidP="007A58D8">
            <w:pPr>
              <w:pStyle w:val="DataItemB"/>
              <w:rPr>
                <w:rtl/>
              </w:rPr>
            </w:pPr>
            <w:r>
              <w:rPr>
                <w:rtl/>
              </w:rPr>
              <w:t>הפקת לקחים</w:t>
            </w:r>
          </w:p>
        </w:tc>
        <w:tc>
          <w:tcPr>
            <w:tcW w:w="3600" w:type="dxa"/>
          </w:tcPr>
          <w:p w:rsidR="0021588C" w:rsidRDefault="0021588C" w:rsidP="007A58D8">
            <w:pPr>
              <w:pStyle w:val="DataItem"/>
              <w:rPr>
                <w:rtl/>
              </w:rPr>
            </w:pPr>
            <w:r>
              <w:rPr>
                <w:rtl/>
              </w:rPr>
              <w:t>ועדכון התכנון בהתאם.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>-</w:t>
            </w:r>
          </w:p>
        </w:tc>
        <w:tc>
          <w:tcPr>
            <w:tcW w:w="108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צוות הפיתוח </w:t>
            </w: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21588C" w:rsidRDefault="0021588C" w:rsidP="007A58D8">
            <w:pPr>
              <w:pStyle w:val="TableText"/>
              <w:rPr>
                <w:rtl/>
              </w:rPr>
            </w:pPr>
          </w:p>
        </w:tc>
      </w:tr>
    </w:tbl>
    <w:p w:rsidR="0021588C" w:rsidRPr="002D5BA8" w:rsidRDefault="0021588C" w:rsidP="007A58D8">
      <w:pPr>
        <w:rPr>
          <w:szCs w:val="22"/>
          <w:rtl/>
        </w:rPr>
      </w:pPr>
    </w:p>
    <w:p w:rsidR="00FD651F" w:rsidRPr="00FD651F" w:rsidRDefault="00FD651F" w:rsidP="00FD651F">
      <w:pPr>
        <w:pStyle w:val="12"/>
      </w:pPr>
    </w:p>
    <w:sectPr w:rsidR="00FD651F" w:rsidRPr="00FD65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D8" w:rsidRDefault="007A58D8">
      <w:r>
        <w:separator/>
      </w:r>
    </w:p>
  </w:endnote>
  <w:endnote w:type="continuationSeparator" w:id="0">
    <w:p w:rsidR="007A58D8" w:rsidRDefault="007A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70" w:rsidRDefault="00EE7F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70" w:rsidRDefault="00EE7F70" w:rsidP="00EE7F7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E7F70" w:rsidRDefault="00EE7F70" w:rsidP="00EE7F70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E7F70" w:rsidRDefault="00EE7F70" w:rsidP="00EE7F70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EE7F70" w:rsidRDefault="00EE7F70" w:rsidP="00EE7F70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C531C2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D8" w:rsidRDefault="007A58D8">
      <w:r>
        <w:separator/>
      </w:r>
    </w:p>
  </w:footnote>
  <w:footnote w:type="continuationSeparator" w:id="0">
    <w:p w:rsidR="007A58D8" w:rsidRDefault="007A5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70" w:rsidRDefault="00EE7F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C6752">
      <w:rPr>
        <w:szCs w:val="18"/>
        <w:rtl/>
      </w:rPr>
      <w:t>התקנת מערכת – רשימת תיוג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8C6752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E7F70">
      <w:rPr>
        <w:noProof/>
        <w:szCs w:val="18"/>
        <w:rtl/>
      </w:rPr>
      <w:t>‏05/04/2015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C6752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E7F70">
      <w:rPr>
        <w:noProof/>
        <w:szCs w:val="18"/>
      </w:rPr>
      <w:t>h_install_wform01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8C6752">
      <w:rPr>
        <w:b/>
        <w:bCs/>
        <w:smallCaps/>
        <w:spacing w:val="60"/>
        <w:sz w:val="28"/>
        <w:szCs w:val="32"/>
        <w:rtl/>
      </w:rPr>
      <w:t>התקנת מערכת – רשימת תיוג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EE7F70">
      <w:rPr>
        <w:rFonts w:cs="Miriam"/>
        <w:noProof/>
        <w:rtl/>
      </w:rPr>
      <w:t>3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E7F70">
      <w:rPr>
        <w:noProof/>
        <w:szCs w:val="18"/>
        <w:rtl/>
      </w:rPr>
      <w:t>3</w:t>
    </w:r>
    <w:r>
      <w:rPr>
        <w:szCs w:val="18"/>
        <w:rtl/>
      </w:rPr>
      <w:fldChar w:fldCharType="end"/>
    </w:r>
  </w:p>
  <w:p w:rsidR="0021588C" w:rsidRDefault="0021588C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5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1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7"/>
  </w:num>
  <w:num w:numId="10">
    <w:abstractNumId w:val="19"/>
  </w:num>
  <w:num w:numId="11">
    <w:abstractNumId w:val="15"/>
  </w:num>
  <w:num w:numId="12">
    <w:abstractNumId w:val="8"/>
  </w:num>
  <w:num w:numId="13">
    <w:abstractNumId w:val="12"/>
  </w:num>
  <w:num w:numId="14">
    <w:abstractNumId w:val="14"/>
  </w:num>
  <w:num w:numId="15">
    <w:abstractNumId w:val="20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8"/>
  </w:num>
  <w:num w:numId="21">
    <w:abstractNumId w:val="21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1588C"/>
    <w:rsid w:val="00244B47"/>
    <w:rsid w:val="00255DA2"/>
    <w:rsid w:val="00284813"/>
    <w:rsid w:val="00294D55"/>
    <w:rsid w:val="0035457A"/>
    <w:rsid w:val="003D053F"/>
    <w:rsid w:val="003D6E8E"/>
    <w:rsid w:val="003F2752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756362"/>
    <w:rsid w:val="007A58D8"/>
    <w:rsid w:val="007B3814"/>
    <w:rsid w:val="00814B67"/>
    <w:rsid w:val="008205E7"/>
    <w:rsid w:val="008609AF"/>
    <w:rsid w:val="008B1D30"/>
    <w:rsid w:val="008C6752"/>
    <w:rsid w:val="00961B07"/>
    <w:rsid w:val="00966607"/>
    <w:rsid w:val="0097533A"/>
    <w:rsid w:val="00994AD0"/>
    <w:rsid w:val="009E231A"/>
    <w:rsid w:val="00A11E55"/>
    <w:rsid w:val="00A77DAA"/>
    <w:rsid w:val="00C531C2"/>
    <w:rsid w:val="00D319DD"/>
    <w:rsid w:val="00D3672E"/>
    <w:rsid w:val="00E243D5"/>
    <w:rsid w:val="00E53DB8"/>
    <w:rsid w:val="00EE7F70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7060123E-BE9C-41C5-BF43-5F36E20C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72E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D3672E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D3672E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D3672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D3672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D3672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D3672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D3672E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D3672E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D3672E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367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3672E"/>
  </w:style>
  <w:style w:type="paragraph" w:customStyle="1" w:styleId="Base">
    <w:name w:val="Base"/>
    <w:rsid w:val="00D3672E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C531C2"/>
    <w:pPr>
      <w:numPr>
        <w:numId w:val="1"/>
      </w:numPr>
    </w:pPr>
  </w:style>
  <w:style w:type="paragraph" w:customStyle="1" w:styleId="AlphaList1">
    <w:name w:val="Alpha List 1"/>
    <w:basedOn w:val="Base"/>
    <w:rsid w:val="00D3672E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D3672E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D3672E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D3672E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D3672E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D3672E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D3672E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D3672E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C531C2"/>
    <w:pPr>
      <w:jc w:val="left"/>
    </w:pPr>
  </w:style>
  <w:style w:type="paragraph" w:customStyle="1" w:styleId="DataItemB">
    <w:name w:val="DataItemB"/>
    <w:basedOn w:val="Base"/>
    <w:rsid w:val="00C531C2"/>
    <w:pPr>
      <w:jc w:val="left"/>
    </w:pPr>
    <w:rPr>
      <w:b/>
      <w:bCs/>
    </w:rPr>
  </w:style>
  <w:style w:type="paragraph" w:customStyle="1" w:styleId="Draft">
    <w:name w:val="Draft"/>
    <w:basedOn w:val="Base"/>
    <w:rsid w:val="00D3672E"/>
    <w:rPr>
      <w:rFonts w:cs="Guttman Yad"/>
      <w:i/>
    </w:rPr>
  </w:style>
  <w:style w:type="paragraph" w:customStyle="1" w:styleId="Draft1">
    <w:name w:val="Draft1"/>
    <w:basedOn w:val="Base"/>
    <w:rsid w:val="00D3672E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3672E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3672E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3672E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3672E"/>
    <w:pPr>
      <w:jc w:val="center"/>
    </w:pPr>
  </w:style>
  <w:style w:type="paragraph" w:customStyle="1" w:styleId="Instruction">
    <w:name w:val="Instruction"/>
    <w:basedOn w:val="Base"/>
    <w:rsid w:val="00C531C2"/>
    <w:pPr>
      <w:numPr>
        <w:numId w:val="3"/>
      </w:numPr>
    </w:pPr>
    <w:rPr>
      <w:i/>
      <w:iCs/>
    </w:rPr>
  </w:style>
  <w:style w:type="paragraph" w:customStyle="1" w:styleId="Instruction1">
    <w:name w:val="Instruction1"/>
    <w:basedOn w:val="Base"/>
    <w:rsid w:val="00C531C2"/>
    <w:pPr>
      <w:numPr>
        <w:numId w:val="4"/>
      </w:numPr>
    </w:pPr>
    <w:rPr>
      <w:i/>
      <w:iCs/>
    </w:rPr>
  </w:style>
  <w:style w:type="paragraph" w:customStyle="1" w:styleId="Instruction2">
    <w:name w:val="Instruction2"/>
    <w:basedOn w:val="Base"/>
    <w:rsid w:val="00C531C2"/>
    <w:pPr>
      <w:numPr>
        <w:numId w:val="5"/>
      </w:numPr>
    </w:pPr>
    <w:rPr>
      <w:i/>
      <w:iCs/>
    </w:rPr>
  </w:style>
  <w:style w:type="paragraph" w:customStyle="1" w:styleId="Instruction3">
    <w:name w:val="Instruction3"/>
    <w:basedOn w:val="Base"/>
    <w:rsid w:val="00C531C2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3672E"/>
    <w:pPr>
      <w:spacing w:before="0"/>
      <w:ind w:left="720"/>
    </w:pPr>
  </w:style>
  <w:style w:type="paragraph" w:customStyle="1" w:styleId="ListContinue2">
    <w:name w:val="List Continue2"/>
    <w:basedOn w:val="Base"/>
    <w:rsid w:val="00D3672E"/>
    <w:pPr>
      <w:spacing w:before="0"/>
      <w:ind w:left="1083"/>
    </w:pPr>
  </w:style>
  <w:style w:type="paragraph" w:customStyle="1" w:styleId="ListContinue3">
    <w:name w:val="List Continue3"/>
    <w:basedOn w:val="Base"/>
    <w:rsid w:val="00D3672E"/>
    <w:pPr>
      <w:spacing w:before="0"/>
      <w:ind w:left="1440"/>
    </w:pPr>
  </w:style>
  <w:style w:type="paragraph" w:customStyle="1" w:styleId="ListContinue">
    <w:name w:val="ListContinue"/>
    <w:basedOn w:val="Base"/>
    <w:rsid w:val="00C531C2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3"/>
    <w:rsid w:val="00C531C2"/>
    <w:rPr>
      <w:b/>
      <w:bCs/>
    </w:rPr>
  </w:style>
  <w:style w:type="paragraph" w:customStyle="1" w:styleId="Normal1">
    <w:name w:val="Normal1"/>
    <w:basedOn w:val="Base"/>
    <w:rsid w:val="00D3672E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C531C2"/>
    <w:pPr>
      <w:ind w:left="397"/>
    </w:pPr>
    <w:rPr>
      <w:b/>
      <w:bCs/>
    </w:rPr>
  </w:style>
  <w:style w:type="paragraph" w:customStyle="1" w:styleId="Normal2">
    <w:name w:val="Normal2"/>
    <w:basedOn w:val="Base"/>
    <w:rsid w:val="00D3672E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C531C2"/>
    <w:pPr>
      <w:ind w:left="795"/>
    </w:pPr>
    <w:rPr>
      <w:b/>
      <w:bCs/>
    </w:rPr>
  </w:style>
  <w:style w:type="paragraph" w:customStyle="1" w:styleId="Normal3">
    <w:name w:val="Normal3"/>
    <w:basedOn w:val="Base"/>
    <w:rsid w:val="00C531C2"/>
    <w:pPr>
      <w:ind w:left="1200"/>
    </w:pPr>
  </w:style>
  <w:style w:type="paragraph" w:customStyle="1" w:styleId="Normal3Title">
    <w:name w:val="Normal3 Title"/>
    <w:basedOn w:val="Base"/>
    <w:next w:val="Normal3"/>
    <w:rsid w:val="00C531C2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C531C2"/>
    <w:pPr>
      <w:numPr>
        <w:numId w:val="7"/>
      </w:numPr>
    </w:pPr>
  </w:style>
  <w:style w:type="paragraph" w:customStyle="1" w:styleId="NumberList1">
    <w:name w:val="Number List 1"/>
    <w:basedOn w:val="Base"/>
    <w:rsid w:val="00D3672E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D3672E"/>
    <w:pPr>
      <w:numPr>
        <w:numId w:val="8"/>
      </w:numPr>
    </w:pPr>
  </w:style>
  <w:style w:type="paragraph" w:customStyle="1" w:styleId="NumberList3">
    <w:name w:val="Number List 3"/>
    <w:basedOn w:val="Base"/>
    <w:rsid w:val="00D3672E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D3672E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3672E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C531C2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C531C2"/>
    <w:pPr>
      <w:pageBreakBefore w:val="0"/>
    </w:pPr>
  </w:style>
  <w:style w:type="paragraph" w:customStyle="1" w:styleId="TableHead">
    <w:name w:val="TableHead"/>
    <w:basedOn w:val="Base"/>
    <w:qFormat/>
    <w:rsid w:val="00D3672E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3672E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3672E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3672E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3672E"/>
    <w:rPr>
      <w:szCs w:val="22"/>
    </w:rPr>
  </w:style>
  <w:style w:type="paragraph" w:styleId="TOC4">
    <w:name w:val="toc 4"/>
    <w:basedOn w:val="TOC3"/>
    <w:autoRedefine/>
    <w:uiPriority w:val="39"/>
    <w:rsid w:val="00D3672E"/>
  </w:style>
  <w:style w:type="paragraph" w:styleId="TOC5">
    <w:name w:val="toc 5"/>
    <w:basedOn w:val="TOC4"/>
    <w:uiPriority w:val="39"/>
    <w:rsid w:val="00D3672E"/>
  </w:style>
  <w:style w:type="paragraph" w:styleId="TOC6">
    <w:name w:val="toc 6"/>
    <w:basedOn w:val="a"/>
    <w:next w:val="a"/>
    <w:autoRedefine/>
    <w:uiPriority w:val="39"/>
    <w:unhideWhenUsed/>
    <w:rsid w:val="00D3672E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D3672E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D3672E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D3672E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C531C2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C531C2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D3672E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D3672E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D3672E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D3672E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D3672E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C531C2"/>
    <w:pPr>
      <w:jc w:val="center"/>
    </w:pPr>
    <w:rPr>
      <w:bCs/>
    </w:rPr>
  </w:style>
  <w:style w:type="character" w:styleId="Hyperlink">
    <w:name w:val="Hyperlink"/>
    <w:rsid w:val="00C531C2"/>
    <w:rPr>
      <w:color w:val="0000FF"/>
      <w:u w:val="single"/>
    </w:rPr>
  </w:style>
  <w:style w:type="paragraph" w:customStyle="1" w:styleId="13">
    <w:name w:val="רגיל1"/>
    <w:basedOn w:val="Base"/>
    <w:rsid w:val="00C531C2"/>
  </w:style>
  <w:style w:type="character" w:customStyle="1" w:styleId="a4">
    <w:name w:val="כותרת עליונה תו"/>
    <w:aliases w:val="Header תו"/>
    <w:link w:val="a3"/>
    <w:rsid w:val="00C531C2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D3672E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D3672E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D3672E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3672E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D3672E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link w:val="a5"/>
    <w:rsid w:val="00C531C2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C531C2"/>
    <w:pPr>
      <w:ind w:left="1588"/>
    </w:pPr>
  </w:style>
  <w:style w:type="paragraph" w:customStyle="1" w:styleId="AlphaList4">
    <w:name w:val="Alpha List 4"/>
    <w:basedOn w:val="Base"/>
    <w:rsid w:val="00D3672E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D3672E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D3672E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D3672E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C531C2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C531C2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C531C2"/>
  </w:style>
  <w:style w:type="paragraph" w:customStyle="1" w:styleId="Normal0">
    <w:name w:val="Normal0"/>
    <w:basedOn w:val="Base"/>
    <w:qFormat/>
    <w:rsid w:val="00C531C2"/>
  </w:style>
  <w:style w:type="paragraph" w:customStyle="1" w:styleId="ListContinue5">
    <w:name w:val="List Continue5"/>
    <w:basedOn w:val="Base"/>
    <w:rsid w:val="00D3672E"/>
    <w:pPr>
      <w:spacing w:before="0"/>
      <w:ind w:left="2211"/>
    </w:pPr>
  </w:style>
  <w:style w:type="paragraph" w:customStyle="1" w:styleId="22">
    <w:name w:val="כיתוב2"/>
    <w:basedOn w:val="Base"/>
    <w:rsid w:val="00C531C2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D3672E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D3672E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D3672E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D3672E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D3672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D3672E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D3672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D3672E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D3672E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D3672E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D3672E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D3672E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D3672E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D3672E"/>
    <w:pPr>
      <w:numPr>
        <w:numId w:val="15"/>
      </w:numPr>
    </w:pPr>
  </w:style>
  <w:style w:type="paragraph" w:customStyle="1" w:styleId="Para0">
    <w:name w:val="Para0"/>
    <w:basedOn w:val="Base"/>
    <w:rsid w:val="00D3672E"/>
  </w:style>
  <w:style w:type="paragraph" w:customStyle="1" w:styleId="Para0Title">
    <w:name w:val="Para0 Title"/>
    <w:basedOn w:val="Base"/>
    <w:next w:val="Para0"/>
    <w:semiHidden/>
    <w:rsid w:val="00D3672E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D3672E"/>
    <w:pPr>
      <w:ind w:left="357"/>
    </w:pPr>
  </w:style>
  <w:style w:type="paragraph" w:customStyle="1" w:styleId="Para1Title">
    <w:name w:val="Para1 Title"/>
    <w:basedOn w:val="Base"/>
    <w:next w:val="Para1"/>
    <w:semiHidden/>
    <w:rsid w:val="00D3672E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D3672E"/>
    <w:pPr>
      <w:ind w:left="720"/>
    </w:pPr>
  </w:style>
  <w:style w:type="paragraph" w:customStyle="1" w:styleId="Para2Title">
    <w:name w:val="Para2 Title"/>
    <w:basedOn w:val="Base"/>
    <w:next w:val="Para2"/>
    <w:rsid w:val="00D3672E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D3672E"/>
    <w:pPr>
      <w:ind w:left="1083"/>
    </w:pPr>
  </w:style>
  <w:style w:type="paragraph" w:customStyle="1" w:styleId="Para3Title">
    <w:name w:val="Para3 Title"/>
    <w:basedOn w:val="Base"/>
    <w:next w:val="Para3"/>
    <w:semiHidden/>
    <w:rsid w:val="00D3672E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D3672E"/>
    <w:pPr>
      <w:ind w:left="1440"/>
    </w:pPr>
  </w:style>
  <w:style w:type="paragraph" w:customStyle="1" w:styleId="Para4Title">
    <w:name w:val="Para4 Title"/>
    <w:basedOn w:val="Base"/>
    <w:semiHidden/>
    <w:rsid w:val="00D3672E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D3672E"/>
    <w:pPr>
      <w:ind w:left="1786"/>
    </w:pPr>
  </w:style>
  <w:style w:type="paragraph" w:customStyle="1" w:styleId="Para5Title">
    <w:name w:val="Para5 Title"/>
    <w:basedOn w:val="Base"/>
    <w:semiHidden/>
    <w:qFormat/>
    <w:rsid w:val="00D3672E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D3672E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D3672E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D3672E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D3672E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D3672E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D3672E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D3672E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D3672E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D3672E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D3672E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D3672E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D3672E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3</Pages>
  <Words>525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התקנת מערכת – רשימת תיוג</vt:lpstr>
    </vt:vector>
  </TitlesOfParts>
  <Company>&lt;שם הארגון&gt;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התקנת מערכת – רשימת תיוג</dc:title>
  <dc:subject>&lt;שם המערכת&gt;</dc:subject>
  <dc:creator>&lt;שם המחבר&gt;</dc:creator>
  <cp:lastModifiedBy>שמעון אפק</cp:lastModifiedBy>
  <cp:revision>4</cp:revision>
  <cp:lastPrinted>2012-01-30T11:40:00Z</cp:lastPrinted>
  <dcterms:created xsi:type="dcterms:W3CDTF">2012-01-30T11:40:00Z</dcterms:created>
  <dcterms:modified xsi:type="dcterms:W3CDTF">2015-04-05T11:27:00Z</dcterms:modified>
  <cp:category>&lt;סיווג המסמך&gt;</cp:category>
</cp:coreProperties>
</file>