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Pr="00540413" w:rsidRDefault="00A2521B" w:rsidP="00540413">
      <w:pPr>
        <w:pStyle w:val="DocTitle"/>
        <w:rPr>
          <w:sz w:val="24"/>
          <w:rtl/>
        </w:rPr>
      </w:pPr>
      <w:fldSimple w:instr=" TITLE  \* MERGEFORMAT ">
        <w:r w:rsidR="004712EC" w:rsidRPr="004712EC">
          <w:rPr>
            <w:sz w:val="24"/>
            <w:rtl/>
          </w:rPr>
          <w:t>מסמך מערכת לחדר מחשב</w:t>
        </w:r>
      </w:fldSimple>
    </w:p>
    <w:p w:rsidR="00B9656D" w:rsidRDefault="00E50422" w:rsidP="00540413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7A670C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7A670C" w:rsidRDefault="004712EC" w:rsidP="00540413">
      <w:pPr>
        <w:pStyle w:val="Frame1"/>
        <w:rPr>
          <w:rtl/>
          <w:lang w:eastAsia="en-US"/>
        </w:rPr>
      </w:pPr>
      <w:r>
        <w:rPr>
          <w:rtl/>
          <w:lang w:eastAsia="en-US"/>
        </w:rPr>
        <w:t>מסמך</w:t>
      </w:r>
      <w:r w:rsidR="007A670C">
        <w:rPr>
          <w:rtl/>
          <w:lang w:eastAsia="en-US"/>
        </w:rPr>
        <w:t xml:space="preserve"> </w:t>
      </w:r>
      <w:r w:rsidR="007A670C">
        <w:rPr>
          <w:rFonts w:hint="cs"/>
          <w:rtl/>
          <w:lang w:eastAsia="en-US"/>
        </w:rPr>
        <w:t xml:space="preserve">מערכת </w:t>
      </w:r>
      <w:r w:rsidR="007A670C">
        <w:rPr>
          <w:rtl/>
          <w:lang w:eastAsia="en-US"/>
        </w:rPr>
        <w:t>זה מתאר את מערכת .... אשר מיועדת לשרת את .... למטרות  ..... המערכת מושתתת על טכנולוגיה מסוג ... מימוש המערכת מתבצע .....</w:t>
      </w:r>
    </w:p>
    <w:p w:rsidR="00B9656D" w:rsidRDefault="00B9656D" w:rsidP="00540413">
      <w:pPr>
        <w:pStyle w:val="Para2"/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8"/>
        <w:gridCol w:w="1800"/>
        <w:gridCol w:w="1080"/>
        <w:gridCol w:w="1678"/>
      </w:tblGrid>
      <w:tr w:rsidR="007A670C">
        <w:trPr>
          <w:cantSplit/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</w:tr>
      <w:tr w:rsidR="007A670C">
        <w:trPr>
          <w:cantSplit/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</w:tr>
      <w:tr w:rsidR="007A670C">
        <w:trPr>
          <w:cantSplit/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</w:tr>
      <w:tr w:rsidR="007A670C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4712EC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</w:tr>
      <w:tr w:rsidR="007A670C">
        <w:trPr>
          <w:jc w:val="center"/>
        </w:trPr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70C" w:rsidRDefault="007A670C" w:rsidP="00540413">
            <w:pPr>
              <w:pStyle w:val="TableText"/>
              <w:rPr>
                <w:lang w:eastAsia="en-US"/>
              </w:rPr>
            </w:pPr>
          </w:p>
        </w:tc>
      </w:tr>
    </w:tbl>
    <w:p w:rsidR="007A670C" w:rsidRDefault="007A670C" w:rsidP="00540413">
      <w:pPr>
        <w:pStyle w:val="Para2"/>
        <w:rPr>
          <w:rtl/>
        </w:rPr>
      </w:pPr>
    </w:p>
    <w:p w:rsidR="00B9656D" w:rsidRDefault="00B9656D" w:rsidP="00540413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540413" w:rsidRDefault="00540413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062501" w:history="1">
        <w:r w:rsidRPr="009C4AD3">
          <w:rPr>
            <w:rStyle w:val="Hyperlink"/>
            <w:rFonts w:hint="eastAsia"/>
            <w:noProof/>
            <w:rtl/>
          </w:rPr>
          <w:t>תמצית</w:t>
        </w:r>
        <w:r w:rsidRPr="009C4AD3">
          <w:rPr>
            <w:rStyle w:val="Hyperlink"/>
            <w:noProof/>
            <w:rtl/>
          </w:rPr>
          <w:t xml:space="preserve"> </w:t>
        </w:r>
        <w:r w:rsidRPr="009C4AD3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Toc401062501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2" w:history="1">
        <w:r w:rsidR="00540413" w:rsidRPr="009C4AD3">
          <w:rPr>
            <w:rStyle w:val="Hyperlink"/>
            <w:noProof/>
            <w:rtl/>
          </w:rPr>
          <w:t xml:space="preserve">0. </w:t>
        </w:r>
        <w:r w:rsidR="00540413" w:rsidRPr="009C4AD3">
          <w:rPr>
            <w:rStyle w:val="Hyperlink"/>
            <w:rFonts w:hint="eastAsia"/>
            <w:noProof/>
            <w:rtl/>
          </w:rPr>
          <w:t>מנהלה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Toc401062502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2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3" w:history="1">
        <w:r w:rsidR="00540413" w:rsidRPr="009C4AD3">
          <w:rPr>
            <w:rStyle w:val="Hyperlink"/>
            <w:noProof/>
            <w:rtl/>
          </w:rPr>
          <w:t xml:space="preserve">1. </w:t>
        </w:r>
        <w:r w:rsidR="00540413" w:rsidRPr="009C4AD3">
          <w:rPr>
            <w:rStyle w:val="Hyperlink"/>
            <w:rFonts w:hint="eastAsia"/>
            <w:noProof/>
            <w:rtl/>
          </w:rPr>
          <w:t>יעדים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Toc401062503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2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4" w:history="1">
        <w:r w:rsidR="00540413" w:rsidRPr="009C4AD3">
          <w:rPr>
            <w:rStyle w:val="Hyperlink"/>
            <w:noProof/>
            <w:rtl/>
          </w:rPr>
          <w:t xml:space="preserve">2. </w:t>
        </w:r>
        <w:r w:rsidR="00540413" w:rsidRPr="009C4AD3">
          <w:rPr>
            <w:rStyle w:val="Hyperlink"/>
            <w:rFonts w:hint="eastAsia"/>
            <w:noProof/>
            <w:rtl/>
          </w:rPr>
          <w:t>יישום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Toc401062504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3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5" w:history="1">
        <w:r w:rsidR="00540413" w:rsidRPr="009C4AD3">
          <w:rPr>
            <w:rStyle w:val="Hyperlink"/>
            <w:noProof/>
            <w:rtl/>
          </w:rPr>
          <w:t xml:space="preserve">3. </w:t>
        </w:r>
        <w:r w:rsidR="00540413" w:rsidRPr="009C4AD3">
          <w:rPr>
            <w:rStyle w:val="Hyperlink"/>
            <w:rFonts w:hint="eastAsia"/>
            <w:noProof/>
            <w:rtl/>
          </w:rPr>
          <w:t>טכנולוגיה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Toc401062505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5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6" w:history="1">
        <w:r w:rsidR="00540413" w:rsidRPr="009C4AD3">
          <w:rPr>
            <w:rStyle w:val="Hyperlink"/>
            <w:noProof/>
            <w:rtl/>
          </w:rPr>
          <w:t xml:space="preserve">4. </w:t>
        </w:r>
        <w:r w:rsidR="00540413" w:rsidRPr="009C4AD3">
          <w:rPr>
            <w:rStyle w:val="Hyperlink"/>
            <w:rFonts w:hint="eastAsia"/>
            <w:noProof/>
            <w:rtl/>
          </w:rPr>
          <w:t>מימוש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Toc401062506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7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7" w:history="1">
        <w:r w:rsidR="00540413" w:rsidRPr="009C4AD3">
          <w:rPr>
            <w:rStyle w:val="Hyperlink"/>
            <w:noProof/>
            <w:rtl/>
          </w:rPr>
          <w:t xml:space="preserve">5. </w:t>
        </w:r>
        <w:r w:rsidR="00540413" w:rsidRPr="009C4AD3">
          <w:rPr>
            <w:rStyle w:val="Hyperlink"/>
            <w:rFonts w:hint="eastAsia"/>
            <w:noProof/>
            <w:rtl/>
          </w:rPr>
          <w:t>עלות</w:t>
        </w:r>
        <w:r w:rsidR="00540413" w:rsidRPr="009C4AD3">
          <w:rPr>
            <w:rStyle w:val="Hyperlink"/>
            <w:noProof/>
            <w:rtl/>
          </w:rPr>
          <w:t xml:space="preserve"> – </w:t>
        </w:r>
        <w:r w:rsidR="00540413" w:rsidRPr="009C4AD3">
          <w:rPr>
            <w:rStyle w:val="Hyperlink"/>
            <w:rFonts w:hint="eastAsia"/>
            <w:noProof/>
            <w:rtl/>
          </w:rPr>
          <w:t>משאבים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Toc401062507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9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540413" w:rsidRDefault="00E50422" w:rsidP="00540413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62508" w:history="1">
        <w:r w:rsidR="00540413" w:rsidRPr="009C4AD3">
          <w:rPr>
            <w:rStyle w:val="Hyperlink"/>
            <w:rFonts w:hint="eastAsia"/>
            <w:noProof/>
            <w:rtl/>
          </w:rPr>
          <w:t>נספחים</w:t>
        </w:r>
        <w:r w:rsidR="00540413">
          <w:rPr>
            <w:noProof/>
            <w:webHidden/>
            <w:rtl/>
          </w:rPr>
          <w:tab/>
        </w:r>
        <w:r w:rsidR="00540413">
          <w:rPr>
            <w:rStyle w:val="Hyperlink"/>
            <w:noProof/>
            <w:rtl/>
          </w:rPr>
          <w:fldChar w:fldCharType="begin"/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noProof/>
            <w:webHidden/>
          </w:rPr>
          <w:instrText>PAGEREF</w:instrText>
        </w:r>
        <w:r w:rsidR="00540413">
          <w:rPr>
            <w:noProof/>
            <w:webHidden/>
            <w:rtl/>
          </w:rPr>
          <w:instrText xml:space="preserve"> _</w:instrText>
        </w:r>
        <w:r w:rsidR="00540413">
          <w:rPr>
            <w:noProof/>
            <w:webHidden/>
          </w:rPr>
          <w:instrText>Toc401062508 \h</w:instrText>
        </w:r>
        <w:r w:rsidR="00540413">
          <w:rPr>
            <w:noProof/>
            <w:webHidden/>
            <w:rtl/>
          </w:rPr>
          <w:instrText xml:space="preserve"> </w:instrText>
        </w:r>
        <w:r w:rsidR="00540413">
          <w:rPr>
            <w:rStyle w:val="Hyperlink"/>
            <w:noProof/>
            <w:rtl/>
          </w:rPr>
        </w:r>
        <w:r w:rsidR="00540413">
          <w:rPr>
            <w:rStyle w:val="Hyperlink"/>
            <w:noProof/>
            <w:rtl/>
          </w:rPr>
          <w:fldChar w:fldCharType="separate"/>
        </w:r>
        <w:r w:rsidR="00540413">
          <w:rPr>
            <w:noProof/>
            <w:webHidden/>
            <w:rtl/>
          </w:rPr>
          <w:t>10</w:t>
        </w:r>
        <w:r w:rsidR="00540413">
          <w:rPr>
            <w:rStyle w:val="Hyperlink"/>
            <w:noProof/>
            <w:rtl/>
          </w:rPr>
          <w:fldChar w:fldCharType="end"/>
        </w:r>
      </w:hyperlink>
    </w:p>
    <w:p w:rsidR="00E46EBF" w:rsidRDefault="00540413" w:rsidP="00540413">
      <w:pPr>
        <w:pStyle w:val="Para2"/>
        <w:rPr>
          <w:rFonts w:hint="cs"/>
          <w:rtl/>
        </w:rPr>
      </w:pPr>
      <w:r>
        <w:rPr>
          <w:rtl/>
        </w:rPr>
        <w:fldChar w:fldCharType="end"/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0" w:name="_Toc10367230"/>
      <w:bookmarkStart w:id="1" w:name="_Toc20800393"/>
      <w:bookmarkStart w:id="2" w:name="_Toc20809205"/>
      <w:bookmarkStart w:id="3" w:name="_Toc401062501"/>
      <w:bookmarkStart w:id="4" w:name="_Toc452749108"/>
      <w:bookmarkStart w:id="5" w:name="_Toc517452492"/>
      <w:r>
        <w:rPr>
          <w:rFonts w:hint="cs"/>
          <w:rtl/>
        </w:rPr>
        <w:lastRenderedPageBreak/>
        <w:t>תמצית מנהלים</w:t>
      </w:r>
      <w:bookmarkEnd w:id="0"/>
      <w:bookmarkEnd w:id="1"/>
      <w:bookmarkEnd w:id="2"/>
      <w:bookmarkEnd w:id="3"/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1</w:t>
      </w:r>
      <w:r>
        <w:rPr>
          <w:rFonts w:hint="cs"/>
          <w:rtl/>
        </w:rPr>
        <w:t>.</w:t>
      </w:r>
      <w:r>
        <w:rPr>
          <w:rtl/>
        </w:rPr>
        <w:tab/>
        <w:t>יעדים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2.</w:t>
      </w:r>
      <w:r>
        <w:rPr>
          <w:rtl/>
        </w:rPr>
        <w:tab/>
        <w:t>יישום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3.</w:t>
      </w:r>
      <w:r>
        <w:rPr>
          <w:rtl/>
        </w:rPr>
        <w:tab/>
        <w:t>טכנולוגיה ותשתית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4.</w:t>
      </w:r>
      <w:r>
        <w:rPr>
          <w:rtl/>
        </w:rPr>
        <w:tab/>
        <w:t>מימוש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5.</w:t>
      </w:r>
      <w:r>
        <w:rPr>
          <w:rtl/>
        </w:rPr>
        <w:tab/>
        <w:t>עלות ומשאבים</w:t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6" w:name="_Toc375526525"/>
      <w:bookmarkStart w:id="7" w:name="_Toc387046003"/>
      <w:bookmarkStart w:id="8" w:name="_Toc10367231"/>
      <w:bookmarkStart w:id="9" w:name="_Toc20800394"/>
      <w:bookmarkStart w:id="10" w:name="_Toc20809206"/>
      <w:bookmarkStart w:id="11" w:name="_Toc401062502"/>
      <w:r>
        <w:rPr>
          <w:rtl/>
        </w:rPr>
        <w:lastRenderedPageBreak/>
        <w:t>0.</w:t>
      </w:r>
      <w:r>
        <w:rPr>
          <w:rFonts w:hint="cs"/>
          <w:rtl/>
        </w:rPr>
        <w:t xml:space="preserve"> </w:t>
      </w:r>
      <w:r>
        <w:rPr>
          <w:rtl/>
        </w:rPr>
        <w:t>מנהלה</w:t>
      </w:r>
      <w:bookmarkEnd w:id="6"/>
      <w:bookmarkEnd w:id="7"/>
      <w:bookmarkEnd w:id="8"/>
      <w:bookmarkEnd w:id="9"/>
      <w:bookmarkEnd w:id="10"/>
      <w:bookmarkEnd w:id="11"/>
    </w:p>
    <w:p w:rsidR="007A670C" w:rsidRDefault="007A670C" w:rsidP="00540413">
      <w:pPr>
        <w:pStyle w:val="2"/>
        <w:keepNext w:val="0"/>
        <w:rPr>
          <w:rtl/>
        </w:rPr>
      </w:pPr>
      <w:bookmarkStart w:id="12" w:name="_Toc373282523"/>
      <w:r>
        <w:rPr>
          <w:rtl/>
        </w:rPr>
        <w:t>0.0</w:t>
      </w:r>
      <w:r>
        <w:rPr>
          <w:rtl/>
        </w:rPr>
        <w:tab/>
        <w:t>כללי</w:t>
      </w:r>
      <w:bookmarkEnd w:id="12"/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7A670C" w:rsidRDefault="007A670C" w:rsidP="00540413">
      <w:pPr>
        <w:pStyle w:val="2"/>
        <w:keepNext w:val="0"/>
        <w:rPr>
          <w:rtl/>
        </w:rPr>
      </w:pPr>
      <w:bookmarkStart w:id="13" w:name="_Toc375526531"/>
      <w:bookmarkStart w:id="14" w:name="_Toc387046004"/>
      <w:bookmarkStart w:id="15" w:name="_Toc10367232"/>
      <w:bookmarkStart w:id="16" w:name="_Toc20800395"/>
      <w:r>
        <w:rPr>
          <w:rtl/>
        </w:rPr>
        <w:t>0.4</w:t>
      </w:r>
      <w:r>
        <w:rPr>
          <w:rtl/>
        </w:rPr>
        <w:tab/>
      </w:r>
      <w:bookmarkStart w:id="17" w:name="_Toc373282528"/>
      <w:r>
        <w:rPr>
          <w:rtl/>
        </w:rPr>
        <w:t>ניהול תצורה ומעקב שינויים</w:t>
      </w:r>
      <w:bookmarkEnd w:id="17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83"/>
        <w:gridCol w:w="1115"/>
        <w:gridCol w:w="1080"/>
        <w:gridCol w:w="4184"/>
        <w:gridCol w:w="1322"/>
      </w:tblGrid>
      <w:tr w:rsidR="007A670C">
        <w:trPr>
          <w:cantSplit/>
          <w:tblHeader/>
        </w:trPr>
        <w:tc>
          <w:tcPr>
            <w:tcW w:w="883" w:type="dxa"/>
            <w:shd w:val="pct15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7A670C">
        <w:trPr>
          <w:cantSplit/>
        </w:trPr>
        <w:tc>
          <w:tcPr>
            <w:tcW w:w="883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7A670C">
        <w:trPr>
          <w:cantSplit/>
        </w:trPr>
        <w:tc>
          <w:tcPr>
            <w:tcW w:w="883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7A670C">
        <w:trPr>
          <w:cantSplit/>
        </w:trPr>
        <w:tc>
          <w:tcPr>
            <w:tcW w:w="883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7A670C" w:rsidRDefault="007A670C" w:rsidP="00540413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7A670C" w:rsidRDefault="007A670C" w:rsidP="00540413">
      <w:pPr>
        <w:pStyle w:val="2"/>
        <w:keepNext w:val="0"/>
        <w:rPr>
          <w:rtl/>
        </w:rPr>
      </w:pPr>
      <w:bookmarkStart w:id="18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18"/>
    </w:p>
    <w:tbl>
      <w:tblPr>
        <w:bidiVisual/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1440"/>
        <w:gridCol w:w="1440"/>
        <w:gridCol w:w="3420"/>
        <w:gridCol w:w="1343"/>
      </w:tblGrid>
      <w:tr w:rsidR="007A670C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7A670C" w:rsidRDefault="007A670C" w:rsidP="00540413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7A670C">
        <w:tc>
          <w:tcPr>
            <w:tcW w:w="941" w:type="dxa"/>
            <w:tcBorders>
              <w:top w:val="nil"/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</w:tr>
      <w:tr w:rsidR="007A670C">
        <w:tc>
          <w:tcPr>
            <w:tcW w:w="941" w:type="dxa"/>
            <w:tcBorders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</w:tr>
      <w:tr w:rsidR="007A670C">
        <w:tc>
          <w:tcPr>
            <w:tcW w:w="941" w:type="dxa"/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7A670C" w:rsidRDefault="007A670C" w:rsidP="00540413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7A670C" w:rsidRDefault="007A670C" w:rsidP="00540413">
      <w:pPr>
        <w:pStyle w:val="1"/>
        <w:keepNext w:val="0"/>
        <w:pageBreakBefore/>
        <w:rPr>
          <w:rtl/>
        </w:rPr>
      </w:pPr>
      <w:bookmarkStart w:id="19" w:name="_Toc20809207"/>
      <w:bookmarkStart w:id="20" w:name="_Toc401062503"/>
      <w:r>
        <w:rPr>
          <w:rtl/>
        </w:rPr>
        <w:lastRenderedPageBreak/>
        <w:t>1.</w:t>
      </w:r>
      <w:r>
        <w:rPr>
          <w:rFonts w:hint="cs"/>
          <w:rtl/>
        </w:rPr>
        <w:t xml:space="preserve"> </w:t>
      </w:r>
      <w:r>
        <w:rPr>
          <w:rtl/>
        </w:rPr>
        <w:t>יעדים</w:t>
      </w:r>
      <w:bookmarkEnd w:id="13"/>
      <w:bookmarkEnd w:id="14"/>
      <w:bookmarkEnd w:id="15"/>
      <w:bookmarkEnd w:id="16"/>
      <w:bookmarkEnd w:id="19"/>
      <w:bookmarkEnd w:id="20"/>
    </w:p>
    <w:p w:rsidR="007A670C" w:rsidRDefault="007A670C" w:rsidP="00540413">
      <w:pPr>
        <w:pStyle w:val="2"/>
        <w:keepNext w:val="0"/>
        <w:rPr>
          <w:rtl/>
        </w:rPr>
      </w:pPr>
      <w:bookmarkStart w:id="21" w:name="_Toc375526532"/>
      <w:r>
        <w:rPr>
          <w:rtl/>
        </w:rPr>
        <w:t>1.0</w:t>
      </w:r>
      <w:r>
        <w:rPr>
          <w:rtl/>
        </w:rPr>
        <w:tab/>
        <w:t>כללי</w:t>
      </w:r>
      <w:bookmarkEnd w:id="21"/>
    </w:p>
    <w:p w:rsidR="007A670C" w:rsidRDefault="007A670C" w:rsidP="00540413">
      <w:pPr>
        <w:pStyle w:val="2"/>
        <w:keepNext w:val="0"/>
        <w:rPr>
          <w:rtl/>
        </w:rPr>
      </w:pPr>
      <w:bookmarkStart w:id="22" w:name="_Toc375526533"/>
      <w:r>
        <w:rPr>
          <w:rFonts w:ascii="Rod" w:hAnsi="Rod"/>
          <w:rtl/>
        </w:rPr>
        <w:t>1.1</w:t>
      </w:r>
      <w:r>
        <w:rPr>
          <w:rFonts w:ascii="Rod" w:hAnsi="Rod"/>
          <w:rtl/>
        </w:rPr>
        <w:tab/>
      </w:r>
      <w:r>
        <w:rPr>
          <w:rFonts w:ascii="Rod" w:hAnsi="Rod" w:hint="cs"/>
          <w:rtl/>
        </w:rPr>
        <w:t>לקוח\</w:t>
      </w:r>
      <w:r>
        <w:rPr>
          <w:rtl/>
        </w:rPr>
        <w:t>מומחה יישום</w:t>
      </w:r>
      <w:bookmarkEnd w:id="22"/>
    </w:p>
    <w:p w:rsidR="007A670C" w:rsidRDefault="007A670C" w:rsidP="00540413">
      <w:pPr>
        <w:pStyle w:val="2"/>
        <w:keepNext w:val="0"/>
        <w:rPr>
          <w:rtl/>
        </w:rPr>
      </w:pPr>
      <w:bookmarkStart w:id="23" w:name="_Toc375526534"/>
      <w:r>
        <w:rPr>
          <w:rFonts w:ascii="Rod" w:hAnsi="Rod"/>
          <w:rtl/>
        </w:rPr>
        <w:t>1.2</w:t>
      </w:r>
      <w:r>
        <w:rPr>
          <w:rtl/>
        </w:rPr>
        <w:tab/>
        <w:t>יעדי</w:t>
      </w:r>
      <w:r>
        <w:rPr>
          <w:rFonts w:hint="cs"/>
          <w:rtl/>
        </w:rPr>
        <w:t xml:space="preserve">ם </w:t>
      </w:r>
      <w:r>
        <w:rPr>
          <w:rtl/>
        </w:rPr>
        <w:t>ומטרות</w:t>
      </w:r>
      <w:bookmarkEnd w:id="23"/>
    </w:p>
    <w:p w:rsidR="007A670C" w:rsidRDefault="007A670C" w:rsidP="00540413">
      <w:pPr>
        <w:pStyle w:val="2"/>
        <w:keepNext w:val="0"/>
        <w:rPr>
          <w:rtl/>
        </w:rPr>
      </w:pPr>
      <w:bookmarkStart w:id="24" w:name="_Toc375526535"/>
      <w:r>
        <w:rPr>
          <w:rFonts w:ascii="Rod" w:hAnsi="Rod"/>
          <w:rtl/>
        </w:rPr>
        <w:t>1.3</w:t>
      </w:r>
      <w:r>
        <w:rPr>
          <w:rtl/>
        </w:rPr>
        <w:tab/>
        <w:t>בעיות</w:t>
      </w:r>
      <w:bookmarkEnd w:id="24"/>
    </w:p>
    <w:p w:rsidR="007A670C" w:rsidRDefault="007A670C" w:rsidP="00540413">
      <w:pPr>
        <w:pStyle w:val="2"/>
        <w:keepNext w:val="0"/>
        <w:rPr>
          <w:rtl/>
        </w:rPr>
      </w:pPr>
      <w:bookmarkStart w:id="25" w:name="_Toc375526536"/>
      <w:r>
        <w:rPr>
          <w:rFonts w:ascii="Rod" w:hAnsi="Rod"/>
          <w:rtl/>
        </w:rPr>
        <w:t>1.4</w:t>
      </w:r>
      <w:r>
        <w:rPr>
          <w:rtl/>
        </w:rPr>
        <w:tab/>
      </w:r>
      <w:r>
        <w:rPr>
          <w:rFonts w:hint="cs"/>
          <w:rtl/>
        </w:rPr>
        <w:t>ה</w:t>
      </w:r>
      <w:r>
        <w:rPr>
          <w:rtl/>
        </w:rPr>
        <w:t>קשר ארגו</w:t>
      </w:r>
      <w:bookmarkEnd w:id="25"/>
      <w:r>
        <w:rPr>
          <w:rFonts w:hint="cs"/>
          <w:rtl/>
        </w:rPr>
        <w:t>ני\עסקי</w:t>
      </w:r>
    </w:p>
    <w:p w:rsidR="007A670C" w:rsidRDefault="007A670C" w:rsidP="00540413">
      <w:pPr>
        <w:pStyle w:val="2"/>
        <w:keepNext w:val="0"/>
        <w:rPr>
          <w:rtl/>
        </w:rPr>
      </w:pPr>
      <w:bookmarkStart w:id="26" w:name="_Toc375526537"/>
      <w:r>
        <w:rPr>
          <w:rFonts w:ascii="Rod" w:hAnsi="Rod"/>
          <w:rtl/>
        </w:rPr>
        <w:t>1.5</w:t>
      </w:r>
      <w:r>
        <w:rPr>
          <w:rFonts w:ascii="Rod" w:hAnsi="Rod"/>
          <w:rtl/>
        </w:rPr>
        <w:tab/>
      </w:r>
      <w:r>
        <w:rPr>
          <w:rtl/>
        </w:rPr>
        <w:t>תכנית עבודה</w:t>
      </w:r>
      <w:bookmarkEnd w:id="26"/>
      <w:r>
        <w:rPr>
          <w:rFonts w:hint="cs"/>
          <w:rtl/>
        </w:rPr>
        <w:t xml:space="preserve"> שנתית</w:t>
      </w:r>
    </w:p>
    <w:p w:rsidR="007A670C" w:rsidRDefault="007A670C" w:rsidP="00540413">
      <w:pPr>
        <w:pStyle w:val="2"/>
        <w:keepNext w:val="0"/>
        <w:rPr>
          <w:rtl/>
        </w:rPr>
      </w:pPr>
      <w:bookmarkStart w:id="27" w:name="_Toc375526538"/>
      <w:r>
        <w:rPr>
          <w:rFonts w:ascii="Rod" w:hAnsi="Rod"/>
          <w:rtl/>
        </w:rPr>
        <w:t>1.6</w:t>
      </w:r>
      <w:r>
        <w:rPr>
          <w:rtl/>
        </w:rPr>
        <w:tab/>
        <w:t>ישימות ועלות/תועלת</w:t>
      </w:r>
      <w:bookmarkEnd w:id="27"/>
    </w:p>
    <w:p w:rsidR="007A670C" w:rsidRDefault="007A670C" w:rsidP="00540413">
      <w:pPr>
        <w:pStyle w:val="2"/>
        <w:keepNext w:val="0"/>
        <w:rPr>
          <w:rtl/>
        </w:rPr>
      </w:pPr>
      <w:bookmarkStart w:id="28" w:name="_Toc375526539"/>
      <w:r>
        <w:rPr>
          <w:rFonts w:ascii="Rod" w:hAnsi="Rod"/>
          <w:rtl/>
        </w:rPr>
        <w:t>1.7</w:t>
      </w:r>
      <w:r>
        <w:rPr>
          <w:rFonts w:ascii="Rod" w:hAnsi="Rod"/>
          <w:rtl/>
        </w:rPr>
        <w:tab/>
      </w:r>
      <w:r>
        <w:rPr>
          <w:rtl/>
        </w:rPr>
        <w:t>אופק הזמן</w:t>
      </w:r>
      <w:bookmarkEnd w:id="28"/>
    </w:p>
    <w:p w:rsidR="007A670C" w:rsidRDefault="007A670C" w:rsidP="00540413">
      <w:pPr>
        <w:pStyle w:val="2"/>
        <w:keepNext w:val="0"/>
        <w:rPr>
          <w:rtl/>
        </w:rPr>
      </w:pPr>
      <w:bookmarkStart w:id="29" w:name="_Toc375526540"/>
      <w:r>
        <w:rPr>
          <w:rFonts w:ascii="Rod" w:hAnsi="Rod"/>
          <w:rtl/>
        </w:rPr>
        <w:t>1.98</w:t>
      </w:r>
      <w:r>
        <w:rPr>
          <w:rFonts w:ascii="Rod" w:hAnsi="Rod"/>
          <w:rtl/>
        </w:rPr>
        <w:tab/>
      </w:r>
      <w:r>
        <w:rPr>
          <w:rFonts w:hint="cs"/>
          <w:rtl/>
        </w:rPr>
        <w:t>יעדים</w:t>
      </w:r>
      <w:r>
        <w:rPr>
          <w:rtl/>
        </w:rPr>
        <w:t xml:space="preserve"> פתוח</w:t>
      </w:r>
      <w:r>
        <w:rPr>
          <w:rFonts w:hint="cs"/>
          <w:rtl/>
        </w:rPr>
        <w:t>ים (</w:t>
      </w:r>
      <w:r>
        <w:rPr>
          <w:rtl/>
        </w:rPr>
        <w:t>חלופות</w:t>
      </w:r>
      <w:bookmarkEnd w:id="29"/>
      <w:r>
        <w:rPr>
          <w:rFonts w:hint="cs"/>
          <w:rtl/>
        </w:rPr>
        <w:t>)</w:t>
      </w:r>
    </w:p>
    <w:p w:rsidR="007A670C" w:rsidRDefault="007A670C" w:rsidP="00540413">
      <w:pPr>
        <w:pStyle w:val="2"/>
        <w:keepNext w:val="0"/>
        <w:rPr>
          <w:rtl/>
        </w:rPr>
      </w:pPr>
      <w:bookmarkStart w:id="30" w:name="_Toc375526541"/>
      <w:r>
        <w:rPr>
          <w:rtl/>
        </w:rPr>
        <w:t>1.99</w:t>
      </w:r>
      <w:r>
        <w:rPr>
          <w:rtl/>
        </w:rPr>
        <w:tab/>
      </w:r>
      <w:r>
        <w:rPr>
          <w:rFonts w:hint="cs"/>
          <w:rtl/>
        </w:rPr>
        <w:t xml:space="preserve">יעדים </w:t>
      </w:r>
      <w:r>
        <w:rPr>
          <w:rtl/>
        </w:rPr>
        <w:t>עתידי</w:t>
      </w:r>
      <w:bookmarkEnd w:id="30"/>
      <w:r>
        <w:rPr>
          <w:rFonts w:hint="cs"/>
          <w:rtl/>
        </w:rPr>
        <w:t>ים</w:t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31" w:name="_Toc375526542"/>
      <w:bookmarkStart w:id="32" w:name="_Toc387046005"/>
      <w:bookmarkStart w:id="33" w:name="_Toc10367233"/>
      <w:bookmarkStart w:id="34" w:name="_Toc20800396"/>
      <w:bookmarkStart w:id="35" w:name="_Toc20809208"/>
      <w:bookmarkStart w:id="36" w:name="_Toc401062504"/>
      <w:r>
        <w:rPr>
          <w:rtl/>
        </w:rPr>
        <w:lastRenderedPageBreak/>
        <w:t>2.</w:t>
      </w:r>
      <w:r>
        <w:rPr>
          <w:rFonts w:hint="cs"/>
          <w:rtl/>
        </w:rPr>
        <w:t xml:space="preserve"> </w:t>
      </w:r>
      <w:r>
        <w:rPr>
          <w:rtl/>
        </w:rPr>
        <w:t>יישום</w:t>
      </w:r>
      <w:bookmarkEnd w:id="31"/>
      <w:bookmarkEnd w:id="32"/>
      <w:bookmarkEnd w:id="33"/>
      <w:bookmarkEnd w:id="34"/>
      <w:bookmarkEnd w:id="35"/>
      <w:bookmarkEnd w:id="36"/>
    </w:p>
    <w:p w:rsidR="007A670C" w:rsidRDefault="007A670C" w:rsidP="00540413">
      <w:pPr>
        <w:pStyle w:val="2"/>
        <w:keepNext w:val="0"/>
        <w:rPr>
          <w:rtl/>
        </w:rPr>
      </w:pPr>
      <w:bookmarkStart w:id="37" w:name="_Toc375526543"/>
      <w:r>
        <w:rPr>
          <w:rtl/>
        </w:rPr>
        <w:t>2.0</w:t>
      </w:r>
      <w:r>
        <w:rPr>
          <w:rtl/>
        </w:rPr>
        <w:tab/>
      </w:r>
      <w:bookmarkEnd w:id="37"/>
      <w:r>
        <w:rPr>
          <w:rFonts w:hint="cs"/>
          <w:rtl/>
        </w:rPr>
        <w:t xml:space="preserve">ארכיטקטורה כללית </w:t>
      </w:r>
      <w:r>
        <w:rPr>
          <w:rtl/>
        </w:rPr>
        <w:t>–</w:t>
      </w:r>
      <w:r>
        <w:rPr>
          <w:rFonts w:hint="cs"/>
          <w:rtl/>
        </w:rPr>
        <w:t xml:space="preserve"> הבהקים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38" w:name="_Toc375526544"/>
      <w:r>
        <w:rPr>
          <w:rtl/>
        </w:rPr>
        <w:t>2.1</w:t>
      </w:r>
      <w:r>
        <w:rPr>
          <w:rtl/>
        </w:rPr>
        <w:tab/>
      </w:r>
      <w:bookmarkEnd w:id="38"/>
      <w:r>
        <w:rPr>
          <w:rFonts w:hint="cs"/>
          <w:rtl/>
        </w:rPr>
        <w:t>מאפיינים כלליים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2.1.</w:t>
      </w:r>
      <w:r>
        <w:rPr>
          <w:rFonts w:ascii="Rod" w:hAnsi="Rod" w:hint="cs"/>
          <w:rtl/>
        </w:rPr>
        <w:t>1</w:t>
      </w:r>
      <w:r>
        <w:rPr>
          <w:rtl/>
        </w:rPr>
        <w:tab/>
      </w:r>
      <w:r>
        <w:rPr>
          <w:rFonts w:hint="cs"/>
          <w:rtl/>
        </w:rPr>
        <w:t>מצב</w:t>
      </w:r>
      <w:r>
        <w:rPr>
          <w:rtl/>
        </w:rPr>
        <w:t xml:space="preserve"> קיי</w:t>
      </w:r>
      <w:r>
        <w:rPr>
          <w:rFonts w:hint="cs"/>
          <w:rtl/>
        </w:rPr>
        <w:t>ם</w:t>
      </w:r>
      <w:r>
        <w:rPr>
          <w:rtl/>
        </w:rPr>
        <w:t xml:space="preserve"> באתר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2.1.</w:t>
      </w:r>
      <w:r>
        <w:rPr>
          <w:rFonts w:ascii="Rod" w:hAnsi="Rod" w:hint="cs"/>
          <w:rtl/>
        </w:rPr>
        <w:t>2</w:t>
      </w:r>
      <w:r>
        <w:rPr>
          <w:rtl/>
        </w:rPr>
        <w:tab/>
        <w:t xml:space="preserve">מחשבים, </w:t>
      </w:r>
      <w:r>
        <w:rPr>
          <w:rFonts w:hint="cs"/>
          <w:rtl/>
        </w:rPr>
        <w:t>כ</w:t>
      </w:r>
      <w:r>
        <w:rPr>
          <w:rtl/>
        </w:rPr>
        <w:t>ונני דיסקים וקלטות, ציוד תקשורת,</w:t>
      </w:r>
      <w:r>
        <w:rPr>
          <w:szCs w:val="20"/>
          <w:rtl/>
          <w:lang w:eastAsia="en-US"/>
        </w:rPr>
        <w:t xml:space="preserve"> </w:t>
      </w:r>
      <w:r>
        <w:rPr>
          <w:rtl/>
        </w:rPr>
        <w:t xml:space="preserve"> וציוד עזר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2.1.</w:t>
      </w:r>
      <w:r>
        <w:rPr>
          <w:rFonts w:ascii="Rod" w:hAnsi="Rod" w:hint="cs"/>
          <w:rtl/>
        </w:rPr>
        <w:t>3</w:t>
      </w:r>
      <w:r>
        <w:rPr>
          <w:rtl/>
        </w:rPr>
        <w:tab/>
        <w:t>יישומים ומערכות מידע</w:t>
      </w:r>
    </w:p>
    <w:p w:rsidR="007A670C" w:rsidRDefault="007A670C" w:rsidP="00540413">
      <w:pPr>
        <w:pStyle w:val="2"/>
        <w:keepNext w:val="0"/>
        <w:rPr>
          <w:rtl/>
        </w:rPr>
      </w:pPr>
      <w:bookmarkStart w:id="39" w:name="_Toc375526545"/>
      <w:r>
        <w:rPr>
          <w:rFonts w:ascii="Rod" w:hAnsi="Rod"/>
          <w:rtl/>
        </w:rPr>
        <w:t>2.2</w:t>
      </w:r>
      <w:r>
        <w:rPr>
          <w:rFonts w:ascii="Rod" w:hAnsi="Rod"/>
          <w:rtl/>
        </w:rPr>
        <w:tab/>
      </w:r>
      <w:bookmarkEnd w:id="39"/>
      <w:r>
        <w:rPr>
          <w:rFonts w:hint="cs"/>
          <w:rtl/>
        </w:rPr>
        <w:t>תיחום חיצוני</w:t>
      </w:r>
    </w:p>
    <w:p w:rsidR="007A670C" w:rsidRDefault="007A670C" w:rsidP="00540413">
      <w:pPr>
        <w:pStyle w:val="2"/>
        <w:keepNext w:val="0"/>
        <w:rPr>
          <w:rtl/>
        </w:rPr>
      </w:pPr>
      <w:bookmarkStart w:id="40" w:name="_Toc375526546"/>
      <w:r>
        <w:rPr>
          <w:rFonts w:ascii="Rod" w:hAnsi="Rod"/>
          <w:rtl/>
        </w:rPr>
        <w:t>2.3</w:t>
      </w:r>
      <w:r>
        <w:rPr>
          <w:rFonts w:ascii="Rod" w:hAnsi="Rod"/>
          <w:rtl/>
        </w:rPr>
        <w:tab/>
      </w:r>
      <w:bookmarkEnd w:id="40"/>
      <w:r>
        <w:rPr>
          <w:rFonts w:hint="cs"/>
          <w:rtl/>
        </w:rPr>
        <w:t>תיחום פנימי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2.3.1</w:t>
      </w:r>
      <w:r>
        <w:rPr>
          <w:rtl/>
        </w:rPr>
        <w:tab/>
        <w:t>כתובת מדוי</w:t>
      </w:r>
      <w:r>
        <w:rPr>
          <w:rFonts w:hint="cs"/>
          <w:rtl/>
        </w:rPr>
        <w:t>ק</w:t>
      </w:r>
      <w:r>
        <w:rPr>
          <w:rtl/>
        </w:rPr>
        <w:t>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2.3.2</w:t>
      </w:r>
      <w:r>
        <w:rPr>
          <w:rFonts w:hint="cs"/>
          <w:rtl/>
        </w:rPr>
        <w:tab/>
        <w:t>רישוי והיתרים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2.3.3</w:t>
      </w:r>
      <w:r>
        <w:rPr>
          <w:rtl/>
        </w:rPr>
        <w:tab/>
        <w:t>גישה ומעברים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41" w:name="_Toc375526547"/>
      <w:r>
        <w:rPr>
          <w:rFonts w:ascii="Rod" w:hAnsi="Rod"/>
          <w:rtl/>
        </w:rPr>
        <w:t>2.4</w:t>
      </w:r>
      <w:r>
        <w:rPr>
          <w:rFonts w:ascii="Rod" w:hAnsi="Rod"/>
          <w:rtl/>
        </w:rPr>
        <w:tab/>
      </w:r>
      <w:r>
        <w:rPr>
          <w:rtl/>
        </w:rPr>
        <w:t>תאור מרכיבי המערכת</w:t>
      </w:r>
      <w:bookmarkEnd w:id="41"/>
    </w:p>
    <w:p w:rsidR="007A670C" w:rsidRDefault="007A670C" w:rsidP="00540413">
      <w:pPr>
        <w:pStyle w:val="2"/>
        <w:keepNext w:val="0"/>
        <w:rPr>
          <w:rtl/>
        </w:rPr>
      </w:pPr>
      <w:bookmarkStart w:id="42" w:name="_Toc375526548"/>
      <w:r>
        <w:rPr>
          <w:rFonts w:ascii="Rod" w:hAnsi="Rod"/>
          <w:rtl/>
        </w:rPr>
        <w:t>2.5</w:t>
      </w:r>
      <w:r>
        <w:rPr>
          <w:rtl/>
        </w:rPr>
        <w:tab/>
        <w:t>בינוי</w:t>
      </w:r>
      <w:bookmarkEnd w:id="42"/>
    </w:p>
    <w:p w:rsidR="007A670C" w:rsidRDefault="007A670C" w:rsidP="00540413">
      <w:pPr>
        <w:pStyle w:val="2"/>
        <w:keepNext w:val="0"/>
        <w:rPr>
          <w:rtl/>
        </w:rPr>
      </w:pPr>
      <w:bookmarkStart w:id="43" w:name="_Toc375526549"/>
      <w:r>
        <w:rPr>
          <w:rFonts w:ascii="Rod" w:hAnsi="Rod"/>
          <w:rtl/>
        </w:rPr>
        <w:t>2.6</w:t>
      </w:r>
      <w:r>
        <w:rPr>
          <w:rFonts w:ascii="Rod" w:hAnsi="Rod"/>
          <w:rtl/>
        </w:rPr>
        <w:tab/>
      </w:r>
      <w:r>
        <w:rPr>
          <w:rtl/>
        </w:rPr>
        <w:t>חשמל</w:t>
      </w:r>
      <w:bookmarkEnd w:id="43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2.6.1</w:t>
      </w:r>
      <w:r>
        <w:rPr>
          <w:rtl/>
        </w:rPr>
        <w:tab/>
        <w:t>מערכת החשמל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2.6.2</w:t>
      </w:r>
      <w:r>
        <w:rPr>
          <w:rtl/>
        </w:rPr>
        <w:tab/>
        <w:t>אל-פסק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2.6.</w:t>
      </w:r>
      <w:r>
        <w:rPr>
          <w:rFonts w:ascii="Rod" w:hAnsi="Rod" w:hint="cs"/>
          <w:rtl/>
        </w:rPr>
        <w:t>3</w:t>
      </w:r>
      <w:r>
        <w:rPr>
          <w:rtl/>
        </w:rPr>
        <w:tab/>
        <w:t>הארקה</w:t>
      </w:r>
    </w:p>
    <w:p w:rsidR="007A670C" w:rsidRDefault="007A670C" w:rsidP="00540413">
      <w:pPr>
        <w:pStyle w:val="2"/>
        <w:keepNext w:val="0"/>
        <w:rPr>
          <w:rtl/>
        </w:rPr>
      </w:pPr>
      <w:bookmarkStart w:id="44" w:name="_Toc375526550"/>
      <w:r>
        <w:rPr>
          <w:rtl/>
        </w:rPr>
        <w:t>2.7</w:t>
      </w:r>
      <w:r>
        <w:rPr>
          <w:rtl/>
        </w:rPr>
        <w:tab/>
        <w:t>תנאים סביבתיים</w:t>
      </w:r>
      <w:bookmarkEnd w:id="44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 w:hint="cs"/>
          <w:rtl/>
        </w:rPr>
        <w:t>2.7</w:t>
      </w:r>
      <w:r>
        <w:rPr>
          <w:rFonts w:ascii="Rod" w:hAnsi="Rod"/>
          <w:rtl/>
        </w:rPr>
        <w:t>.1</w:t>
      </w:r>
      <w:r>
        <w:rPr>
          <w:rtl/>
        </w:rPr>
        <w:tab/>
        <w:t>מיזוג אוויר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2.7.2</w:t>
      </w:r>
      <w:r>
        <w:rPr>
          <w:rFonts w:hint="cs"/>
          <w:rtl/>
        </w:rPr>
        <w:tab/>
      </w:r>
      <w:r>
        <w:rPr>
          <w:rtl/>
        </w:rPr>
        <w:t>לחות האוויר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2.7.3</w:t>
      </w:r>
      <w:r>
        <w:rPr>
          <w:rFonts w:hint="cs"/>
          <w:rtl/>
        </w:rPr>
        <w:tab/>
      </w:r>
      <w:r>
        <w:rPr>
          <w:rtl/>
        </w:rPr>
        <w:t>אבק וזיהום</w:t>
      </w:r>
    </w:p>
    <w:p w:rsidR="007A670C" w:rsidRDefault="007A670C" w:rsidP="00540413">
      <w:pPr>
        <w:pStyle w:val="2"/>
        <w:keepNext w:val="0"/>
        <w:rPr>
          <w:rtl/>
        </w:rPr>
      </w:pPr>
      <w:bookmarkStart w:id="45" w:name="_Toc375526551"/>
      <w:r>
        <w:rPr>
          <w:rtl/>
        </w:rPr>
        <w:t>2.8</w:t>
      </w:r>
      <w:r>
        <w:rPr>
          <w:rtl/>
        </w:rPr>
        <w:tab/>
        <w:t>רצפה צפה</w:t>
      </w:r>
      <w:bookmarkEnd w:id="45"/>
    </w:p>
    <w:p w:rsidR="007A670C" w:rsidRDefault="007A670C" w:rsidP="00540413">
      <w:pPr>
        <w:pStyle w:val="2"/>
        <w:keepNext w:val="0"/>
        <w:rPr>
          <w:rtl/>
        </w:rPr>
      </w:pPr>
      <w:bookmarkStart w:id="46" w:name="_Toc375526552"/>
      <w:r>
        <w:rPr>
          <w:rtl/>
        </w:rPr>
        <w:t>2.9</w:t>
      </w:r>
      <w:r>
        <w:rPr>
          <w:rtl/>
        </w:rPr>
        <w:tab/>
        <w:t>תאורה</w:t>
      </w:r>
      <w:bookmarkEnd w:id="46"/>
    </w:p>
    <w:p w:rsidR="007A670C" w:rsidRDefault="007A670C" w:rsidP="00540413">
      <w:pPr>
        <w:pStyle w:val="2"/>
        <w:keepNext w:val="0"/>
        <w:rPr>
          <w:rtl/>
        </w:rPr>
      </w:pPr>
      <w:bookmarkStart w:id="47" w:name="_Toc375526553"/>
      <w:r>
        <w:rPr>
          <w:rFonts w:ascii="Rod" w:hAnsi="Rod"/>
          <w:rtl/>
        </w:rPr>
        <w:t>2.10</w:t>
      </w:r>
      <w:r>
        <w:rPr>
          <w:rFonts w:ascii="Rod" w:hAnsi="Rod"/>
          <w:rtl/>
        </w:rPr>
        <w:tab/>
      </w:r>
      <w:r>
        <w:rPr>
          <w:rtl/>
        </w:rPr>
        <w:t>תקרה אקוסטית</w:t>
      </w:r>
      <w:bookmarkEnd w:id="47"/>
    </w:p>
    <w:p w:rsidR="007A670C" w:rsidRDefault="007A670C" w:rsidP="00540413">
      <w:pPr>
        <w:pStyle w:val="2"/>
        <w:keepNext w:val="0"/>
        <w:rPr>
          <w:rtl/>
        </w:rPr>
      </w:pPr>
      <w:bookmarkStart w:id="48" w:name="_Toc375526554"/>
      <w:r>
        <w:rPr>
          <w:rtl/>
        </w:rPr>
        <w:t>2.11</w:t>
      </w:r>
      <w:r>
        <w:rPr>
          <w:rtl/>
        </w:rPr>
        <w:tab/>
        <w:t xml:space="preserve">בטיחות </w:t>
      </w:r>
      <w:bookmarkEnd w:id="48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 w:hint="cs"/>
          <w:rtl/>
        </w:rPr>
        <w:t>2</w:t>
      </w:r>
      <w:r>
        <w:rPr>
          <w:rFonts w:ascii="Rod" w:hAnsi="Rod"/>
          <w:rtl/>
        </w:rPr>
        <w:t>.1</w:t>
      </w:r>
      <w:r>
        <w:rPr>
          <w:rFonts w:ascii="Rod" w:hAnsi="Rod" w:hint="cs"/>
          <w:rtl/>
        </w:rPr>
        <w:t>1</w:t>
      </w:r>
      <w:r>
        <w:rPr>
          <w:rFonts w:ascii="Rod" w:hAnsi="Rod"/>
          <w:rtl/>
        </w:rPr>
        <w:t>.1</w:t>
      </w:r>
      <w:r>
        <w:rPr>
          <w:rFonts w:ascii="Rod" w:hAnsi="Rod"/>
          <w:rtl/>
        </w:rPr>
        <w:tab/>
      </w:r>
      <w:r>
        <w:rPr>
          <w:rtl/>
        </w:rPr>
        <w:t>גילוי כיבוי אש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2</w:t>
      </w:r>
      <w:r>
        <w:rPr>
          <w:rtl/>
        </w:rPr>
        <w:t>.1</w:t>
      </w:r>
      <w:r>
        <w:rPr>
          <w:rFonts w:hint="cs"/>
          <w:rtl/>
        </w:rPr>
        <w:t>1</w:t>
      </w:r>
      <w:r>
        <w:rPr>
          <w:rtl/>
        </w:rPr>
        <w:t>.</w:t>
      </w:r>
      <w:r>
        <w:rPr>
          <w:rFonts w:hint="cs"/>
          <w:rtl/>
        </w:rPr>
        <w:t>2</w:t>
      </w:r>
      <w:r>
        <w:rPr>
          <w:rtl/>
        </w:rPr>
        <w:tab/>
        <w:t>מצוקה</w:t>
      </w:r>
    </w:p>
    <w:p w:rsidR="007A670C" w:rsidRDefault="007A670C" w:rsidP="00540413">
      <w:pPr>
        <w:pStyle w:val="2"/>
        <w:keepNext w:val="0"/>
        <w:rPr>
          <w:rtl/>
        </w:rPr>
      </w:pPr>
      <w:bookmarkStart w:id="49" w:name="_Toc375526555"/>
      <w:r>
        <w:rPr>
          <w:rFonts w:ascii="Rod" w:hAnsi="Rod"/>
          <w:rtl/>
        </w:rPr>
        <w:lastRenderedPageBreak/>
        <w:t>2.12</w:t>
      </w:r>
      <w:r>
        <w:rPr>
          <w:rFonts w:ascii="Rod" w:hAnsi="Rod"/>
          <w:rtl/>
        </w:rPr>
        <w:tab/>
      </w:r>
      <w:r>
        <w:rPr>
          <w:rtl/>
        </w:rPr>
        <w:t>אבטחה</w:t>
      </w:r>
      <w:bookmarkEnd w:id="49"/>
      <w:r>
        <w:rPr>
          <w:rtl/>
        </w:rPr>
        <w:t xml:space="preserve"> וב</w:t>
      </w:r>
      <w:r>
        <w:rPr>
          <w:rFonts w:hint="cs"/>
          <w:rtl/>
        </w:rPr>
        <w:t>י</w:t>
      </w:r>
      <w:r>
        <w:rPr>
          <w:rtl/>
        </w:rPr>
        <w:t>טחון</w:t>
      </w:r>
    </w:p>
    <w:p w:rsidR="007A670C" w:rsidRDefault="007A670C" w:rsidP="00540413">
      <w:pPr>
        <w:pStyle w:val="2"/>
        <w:keepNext w:val="0"/>
        <w:rPr>
          <w:rtl/>
        </w:rPr>
      </w:pPr>
      <w:bookmarkStart w:id="50" w:name="_Toc375526556"/>
      <w:r>
        <w:rPr>
          <w:rFonts w:ascii="Rod" w:hAnsi="Rod"/>
          <w:rtl/>
        </w:rPr>
        <w:t>2.13</w:t>
      </w:r>
      <w:r>
        <w:rPr>
          <w:rFonts w:ascii="Rod" w:hAnsi="Rod"/>
          <w:rtl/>
        </w:rPr>
        <w:tab/>
      </w:r>
      <w:bookmarkEnd w:id="50"/>
      <w:r>
        <w:rPr>
          <w:rtl/>
        </w:rPr>
        <w:t>ריהוט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2.1</w:t>
      </w:r>
      <w:r>
        <w:rPr>
          <w:rFonts w:ascii="Rod" w:hAnsi="Rod" w:hint="cs"/>
          <w:rtl/>
        </w:rPr>
        <w:t>4</w:t>
      </w:r>
      <w:r>
        <w:rPr>
          <w:rFonts w:ascii="Rod" w:hAnsi="Rod"/>
          <w:rtl/>
        </w:rPr>
        <w:tab/>
      </w:r>
      <w:r>
        <w:rPr>
          <w:rtl/>
        </w:rPr>
        <w:t xml:space="preserve">גיבוי </w:t>
      </w:r>
      <w:r>
        <w:rPr>
          <w:rFonts w:hint="cs"/>
          <w:rtl/>
        </w:rPr>
        <w:t>חירום</w:t>
      </w:r>
      <w:r>
        <w:t>–</w:t>
      </w:r>
      <w:r>
        <w:rPr>
          <w:rtl/>
        </w:rPr>
        <w:t xml:space="preserve"> </w:t>
      </w:r>
      <w:r>
        <w:t>DRP/BCP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2.98</w:t>
      </w:r>
      <w:r>
        <w:rPr>
          <w:rFonts w:hint="cs"/>
          <w:rtl/>
        </w:rPr>
        <w:tab/>
        <w:t>נקודות פתוחות (חלופות)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2.99</w:t>
      </w:r>
      <w:r>
        <w:rPr>
          <w:rFonts w:hint="cs"/>
          <w:rtl/>
        </w:rPr>
        <w:tab/>
        <w:t>דרישות עתידיות</w:t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51" w:name="_Toc375526557"/>
      <w:bookmarkStart w:id="52" w:name="_Toc387046006"/>
      <w:bookmarkStart w:id="53" w:name="_Toc10367234"/>
      <w:bookmarkStart w:id="54" w:name="_Toc20800397"/>
      <w:bookmarkStart w:id="55" w:name="_Toc20809209"/>
      <w:bookmarkStart w:id="56" w:name="_Toc401062505"/>
      <w:r>
        <w:rPr>
          <w:rtl/>
        </w:rPr>
        <w:lastRenderedPageBreak/>
        <w:t>3.</w:t>
      </w:r>
      <w:r>
        <w:rPr>
          <w:rFonts w:hint="cs"/>
          <w:rtl/>
        </w:rPr>
        <w:t xml:space="preserve"> </w:t>
      </w:r>
      <w:r>
        <w:rPr>
          <w:rtl/>
        </w:rPr>
        <w:t>טכנולוגיה</w:t>
      </w:r>
      <w:bookmarkEnd w:id="51"/>
      <w:bookmarkEnd w:id="52"/>
      <w:bookmarkEnd w:id="53"/>
      <w:bookmarkEnd w:id="54"/>
      <w:bookmarkEnd w:id="55"/>
      <w:bookmarkEnd w:id="56"/>
    </w:p>
    <w:p w:rsidR="007A670C" w:rsidRDefault="007A670C" w:rsidP="00540413">
      <w:pPr>
        <w:pStyle w:val="2"/>
        <w:keepNext w:val="0"/>
        <w:rPr>
          <w:rtl/>
        </w:rPr>
      </w:pPr>
      <w:bookmarkStart w:id="57" w:name="_Toc375526558"/>
      <w:bookmarkStart w:id="58" w:name="_Toc375526559"/>
      <w:r>
        <w:rPr>
          <w:rtl/>
        </w:rPr>
        <w:t>3.0</w:t>
      </w:r>
      <w:r>
        <w:rPr>
          <w:rtl/>
        </w:rPr>
        <w:tab/>
      </w:r>
      <w:r>
        <w:rPr>
          <w:rFonts w:hint="cs"/>
          <w:rtl/>
        </w:rPr>
        <w:t>ארכיטקטורה כ</w:t>
      </w:r>
      <w:r>
        <w:rPr>
          <w:rtl/>
        </w:rPr>
        <w:t>ללי</w:t>
      </w:r>
      <w:bookmarkEnd w:id="57"/>
      <w:r>
        <w:rPr>
          <w:rFonts w:hint="cs"/>
          <w:rtl/>
        </w:rPr>
        <w:t xml:space="preserve">ת </w:t>
      </w:r>
      <w:r>
        <w:rPr>
          <w:rtl/>
        </w:rPr>
        <w:t>–</w:t>
      </w:r>
      <w:r>
        <w:rPr>
          <w:rFonts w:hint="cs"/>
          <w:rtl/>
        </w:rPr>
        <w:t xml:space="preserve"> הבהקים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3.1</w:t>
      </w:r>
      <w:r>
        <w:rPr>
          <w:rtl/>
        </w:rPr>
        <w:t xml:space="preserve"> </w:t>
      </w:r>
      <w:r>
        <w:rPr>
          <w:rtl/>
        </w:rPr>
        <w:tab/>
        <w:t>דרישות המערכת</w:t>
      </w:r>
      <w:bookmarkEnd w:id="58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3.1.1</w:t>
      </w:r>
      <w:r>
        <w:rPr>
          <w:rtl/>
        </w:rPr>
        <w:tab/>
        <w:t>מחשבים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3.1.2</w:t>
      </w:r>
      <w:r>
        <w:rPr>
          <w:rtl/>
        </w:rPr>
        <w:tab/>
        <w:t>ציוד תקשורת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3.1.3</w:t>
      </w:r>
      <w:r>
        <w:rPr>
          <w:rtl/>
        </w:rPr>
        <w:tab/>
        <w:t>ציוד היקפי</w:t>
      </w:r>
    </w:p>
    <w:p w:rsidR="007A670C" w:rsidRDefault="007A670C" w:rsidP="00540413">
      <w:pPr>
        <w:pStyle w:val="2"/>
        <w:keepNext w:val="0"/>
        <w:rPr>
          <w:rtl/>
        </w:rPr>
      </w:pPr>
      <w:bookmarkStart w:id="59" w:name="_Toc375526560"/>
      <w:r>
        <w:rPr>
          <w:rFonts w:ascii="Rod" w:hAnsi="Rod"/>
          <w:rtl/>
        </w:rPr>
        <w:t>3.2</w:t>
      </w:r>
      <w:r>
        <w:rPr>
          <w:rtl/>
        </w:rPr>
        <w:tab/>
        <w:t>נתונים פיזיים של הציוד</w:t>
      </w:r>
      <w:bookmarkEnd w:id="59"/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818"/>
        <w:gridCol w:w="609"/>
        <w:gridCol w:w="607"/>
        <w:gridCol w:w="591"/>
        <w:gridCol w:w="726"/>
        <w:gridCol w:w="593"/>
        <w:gridCol w:w="675"/>
        <w:gridCol w:w="650"/>
        <w:gridCol w:w="745"/>
        <w:gridCol w:w="645"/>
        <w:gridCol w:w="769"/>
        <w:gridCol w:w="789"/>
      </w:tblGrid>
      <w:tr w:rsidR="007A670C">
        <w:trPr>
          <w:cantSplit/>
        </w:trPr>
        <w:tc>
          <w:tcPr>
            <w:tcW w:w="458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bookmarkStart w:id="60" w:name="_Toc375526562"/>
            <w:r>
              <w:rPr>
                <w:rFonts w:hint="cs"/>
                <w:rtl/>
              </w:rPr>
              <w:t>#</w:t>
            </w:r>
          </w:p>
        </w:tc>
        <w:tc>
          <w:tcPr>
            <w:tcW w:w="818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סוג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ציוד</w:t>
            </w:r>
          </w:p>
        </w:tc>
        <w:tc>
          <w:tcPr>
            <w:tcW w:w="609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יצרן</w:t>
            </w:r>
          </w:p>
        </w:tc>
        <w:tc>
          <w:tcPr>
            <w:tcW w:w="607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מס</w:t>
            </w:r>
            <w:r>
              <w:rPr>
                <w:rFonts w:hint="cs"/>
                <w:rtl/>
              </w:rPr>
              <w:t xml:space="preserve">' </w:t>
            </w:r>
            <w:r>
              <w:rPr>
                <w:rtl/>
              </w:rPr>
              <w:t>דגם</w:t>
            </w:r>
          </w:p>
        </w:tc>
        <w:tc>
          <w:tcPr>
            <w:tcW w:w="1910" w:type="dxa"/>
            <w:gridSpan w:val="3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צריכת זרם</w:t>
            </w:r>
          </w:p>
        </w:tc>
        <w:tc>
          <w:tcPr>
            <w:tcW w:w="675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פיזור חום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cs="Courier"/>
              </w:rPr>
              <w:t>BTU</w:t>
            </w:r>
          </w:p>
        </w:tc>
        <w:tc>
          <w:tcPr>
            <w:tcW w:w="2040" w:type="dxa"/>
            <w:gridSpan w:val="3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מידות</w:t>
            </w:r>
          </w:p>
        </w:tc>
        <w:tc>
          <w:tcPr>
            <w:tcW w:w="769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משקל</w:t>
            </w:r>
          </w:p>
        </w:tc>
        <w:tc>
          <w:tcPr>
            <w:tcW w:w="789" w:type="dxa"/>
            <w:vMerge w:val="restart"/>
            <w:shd w:val="clear" w:color="auto" w:fill="F3F3F3"/>
          </w:tcPr>
          <w:p w:rsidR="007A670C" w:rsidRDefault="007A670C" w:rsidP="00540413">
            <w:pPr>
              <w:pStyle w:val="TableHead"/>
            </w:pPr>
            <w:r>
              <w:rPr>
                <w:rtl/>
              </w:rPr>
              <w:t>הערות</w:t>
            </w:r>
          </w:p>
        </w:tc>
      </w:tr>
      <w:tr w:rsidR="007A670C">
        <w:trPr>
          <w:cantSplit/>
        </w:trPr>
        <w:tc>
          <w:tcPr>
            <w:tcW w:w="458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818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609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607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591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rPr>
                <w:rFonts w:cs="Courier"/>
              </w:rPr>
              <w:t>T</w:t>
            </w:r>
          </w:p>
        </w:tc>
        <w:tc>
          <w:tcPr>
            <w:tcW w:w="726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t>S</w:t>
            </w:r>
          </w:p>
        </w:tc>
        <w:tc>
          <w:tcPr>
            <w:tcW w:w="593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t>R</w:t>
            </w:r>
          </w:p>
        </w:tc>
        <w:tc>
          <w:tcPr>
            <w:tcW w:w="675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650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rPr>
                <w:rtl/>
              </w:rPr>
              <w:t>רוחב</w:t>
            </w:r>
          </w:p>
        </w:tc>
        <w:tc>
          <w:tcPr>
            <w:tcW w:w="745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rPr>
                <w:rtl/>
              </w:rPr>
              <w:t>עומק</w:t>
            </w:r>
          </w:p>
        </w:tc>
        <w:tc>
          <w:tcPr>
            <w:tcW w:w="645" w:type="dxa"/>
            <w:shd w:val="clear" w:color="auto" w:fill="F3F3F3"/>
          </w:tcPr>
          <w:p w:rsidR="007A670C" w:rsidRDefault="007A670C" w:rsidP="00540413">
            <w:pPr>
              <w:pStyle w:val="TableHead"/>
              <w:rPr>
                <w:rtl/>
              </w:rPr>
            </w:pPr>
            <w:r>
              <w:rPr>
                <w:rtl/>
              </w:rPr>
              <w:t>גובה</w:t>
            </w:r>
          </w:p>
        </w:tc>
        <w:tc>
          <w:tcPr>
            <w:tcW w:w="769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  <w:tc>
          <w:tcPr>
            <w:tcW w:w="789" w:type="dxa"/>
            <w:vMerge/>
            <w:shd w:val="clear" w:color="auto" w:fill="F3F3F3"/>
          </w:tcPr>
          <w:p w:rsidR="007A670C" w:rsidRDefault="007A670C" w:rsidP="00540413">
            <w:pPr>
              <w:pStyle w:val="Normal1"/>
              <w:ind w:left="0"/>
            </w:pPr>
          </w:p>
        </w:tc>
      </w:tr>
      <w:tr w:rsidR="007A670C">
        <w:tc>
          <w:tcPr>
            <w:tcW w:w="458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818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09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07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591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26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593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7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50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4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4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69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89" w:type="dxa"/>
          </w:tcPr>
          <w:p w:rsidR="007A670C" w:rsidRDefault="007A670C" w:rsidP="00540413">
            <w:pPr>
              <w:pStyle w:val="TableText"/>
            </w:pPr>
          </w:p>
        </w:tc>
      </w:tr>
      <w:tr w:rsidR="007A670C">
        <w:tc>
          <w:tcPr>
            <w:tcW w:w="458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818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09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07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591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26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593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7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50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4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645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69" w:type="dxa"/>
          </w:tcPr>
          <w:p w:rsidR="007A670C" w:rsidRDefault="007A670C" w:rsidP="00540413">
            <w:pPr>
              <w:pStyle w:val="TableText"/>
            </w:pPr>
          </w:p>
        </w:tc>
        <w:tc>
          <w:tcPr>
            <w:tcW w:w="789" w:type="dxa"/>
          </w:tcPr>
          <w:p w:rsidR="007A670C" w:rsidRDefault="007A670C" w:rsidP="00540413">
            <w:pPr>
              <w:pStyle w:val="TableText"/>
            </w:pPr>
          </w:p>
        </w:tc>
      </w:tr>
    </w:tbl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</w:t>
      </w:r>
      <w:r>
        <w:rPr>
          <w:rFonts w:ascii="Rod" w:hAnsi="Rod" w:hint="cs"/>
          <w:rtl/>
        </w:rPr>
        <w:t>3</w:t>
      </w:r>
      <w:r>
        <w:rPr>
          <w:rtl/>
        </w:rPr>
        <w:tab/>
        <w:t>בינוי</w:t>
      </w:r>
      <w:bookmarkEnd w:id="60"/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3.3.1</w:t>
      </w:r>
      <w:r>
        <w:rPr>
          <w:rtl/>
        </w:rPr>
        <w:tab/>
        <w:t xml:space="preserve">תכנון שטח 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3.3.2</w:t>
      </w:r>
      <w:r>
        <w:rPr>
          <w:rtl/>
        </w:rPr>
        <w:tab/>
        <w:t>חלונות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3.3.3</w:t>
      </w:r>
      <w:r>
        <w:rPr>
          <w:rtl/>
        </w:rPr>
        <w:tab/>
        <w:t>מחסום רטיבות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3.3.4</w:t>
      </w:r>
      <w:r>
        <w:rPr>
          <w:rtl/>
        </w:rPr>
        <w:tab/>
        <w:t>אזור מפעילים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61" w:name="_Toc375526563"/>
      <w:r>
        <w:rPr>
          <w:rFonts w:ascii="Rod" w:hAnsi="Rod"/>
          <w:rtl/>
        </w:rPr>
        <w:t>3.4</w:t>
      </w:r>
      <w:r>
        <w:rPr>
          <w:rtl/>
        </w:rPr>
        <w:tab/>
        <w:t>תקשורת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3.5</w:t>
      </w:r>
      <w:r>
        <w:rPr>
          <w:rtl/>
        </w:rPr>
        <w:tab/>
        <w:t>חשמל</w:t>
      </w:r>
      <w:bookmarkEnd w:id="61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3.5.1</w:t>
      </w:r>
      <w:r>
        <w:rPr>
          <w:rFonts w:ascii="Rod" w:hAnsi="Rod"/>
          <w:rtl/>
        </w:rPr>
        <w:tab/>
      </w:r>
      <w:r>
        <w:rPr>
          <w:rtl/>
        </w:rPr>
        <w:t>מערכת החשמל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3.5.2</w:t>
      </w:r>
      <w:r>
        <w:rPr>
          <w:rtl/>
        </w:rPr>
        <w:tab/>
        <w:t>אל-פסק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3.5.3</w:t>
      </w:r>
      <w:r>
        <w:rPr>
          <w:rtl/>
        </w:rPr>
        <w:tab/>
        <w:t>הארקה</w:t>
      </w:r>
    </w:p>
    <w:p w:rsidR="007A670C" w:rsidRDefault="007A670C" w:rsidP="00540413">
      <w:pPr>
        <w:pStyle w:val="2"/>
        <w:keepNext w:val="0"/>
        <w:rPr>
          <w:rtl/>
        </w:rPr>
      </w:pPr>
      <w:bookmarkStart w:id="62" w:name="_Toc375526564"/>
      <w:r>
        <w:rPr>
          <w:rFonts w:ascii="Rod" w:hAnsi="Rod"/>
          <w:rtl/>
        </w:rPr>
        <w:t>3.6</w:t>
      </w:r>
      <w:r>
        <w:rPr>
          <w:rtl/>
        </w:rPr>
        <w:tab/>
        <w:t>תנאים סביבתיים</w:t>
      </w:r>
      <w:bookmarkEnd w:id="62"/>
    </w:p>
    <w:p w:rsidR="007A670C" w:rsidRDefault="007A670C" w:rsidP="00540413">
      <w:pPr>
        <w:pStyle w:val="3"/>
        <w:keepNext w:val="0"/>
      </w:pPr>
      <w:r>
        <w:rPr>
          <w:rFonts w:ascii="Rod" w:hAnsi="Rod"/>
          <w:rtl/>
        </w:rPr>
        <w:t>3.6.1</w:t>
      </w:r>
      <w:r>
        <w:rPr>
          <w:rtl/>
        </w:rPr>
        <w:tab/>
        <w:t>מיזוג אווי</w:t>
      </w:r>
      <w:r>
        <w:rPr>
          <w:rFonts w:hint="cs"/>
          <w:rtl/>
        </w:rPr>
        <w:t>ר</w:t>
      </w:r>
    </w:p>
    <w:p w:rsidR="007A670C" w:rsidRDefault="007A670C" w:rsidP="00540413">
      <w:pPr>
        <w:pStyle w:val="3"/>
        <w:keepNext w:val="0"/>
        <w:rPr>
          <w:rtl/>
        </w:rPr>
      </w:pPr>
      <w:bookmarkStart w:id="63" w:name="_Toc375526565"/>
      <w:r>
        <w:rPr>
          <w:rtl/>
        </w:rPr>
        <w:t>3.6.2</w:t>
      </w:r>
      <w:r>
        <w:rPr>
          <w:rtl/>
        </w:rPr>
        <w:tab/>
        <w:t>לחות האוויר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3.6.3</w:t>
      </w:r>
      <w:r>
        <w:rPr>
          <w:rtl/>
        </w:rPr>
        <w:tab/>
        <w:t>אבק וזיהום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3.6.4</w:t>
      </w:r>
      <w:r>
        <w:rPr>
          <w:rtl/>
        </w:rPr>
        <w:tab/>
        <w:t>מניעת שחרור חשמל אלקטרו-סטטי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3.6.5</w:t>
      </w:r>
      <w:r>
        <w:rPr>
          <w:rtl/>
        </w:rPr>
        <w:tab/>
        <w:t xml:space="preserve">אקוסטיקה </w:t>
      </w:r>
      <w:r>
        <w:t>–</w:t>
      </w:r>
      <w:r>
        <w:rPr>
          <w:rtl/>
        </w:rPr>
        <w:t xml:space="preserve"> הורדת רמת הרעש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3.6.6</w:t>
      </w:r>
      <w:r>
        <w:rPr>
          <w:rtl/>
        </w:rPr>
        <w:tab/>
        <w:t>מערכת שליטה ובקרה לשמור על התנאים הסביבתיים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3.7</w:t>
      </w:r>
      <w:r>
        <w:rPr>
          <w:rtl/>
        </w:rPr>
        <w:tab/>
        <w:t>רצפה צפה</w:t>
      </w:r>
      <w:bookmarkEnd w:id="63"/>
    </w:p>
    <w:p w:rsidR="007A670C" w:rsidRDefault="007A670C" w:rsidP="00540413">
      <w:pPr>
        <w:pStyle w:val="2"/>
        <w:keepNext w:val="0"/>
        <w:rPr>
          <w:rtl/>
        </w:rPr>
      </w:pPr>
      <w:bookmarkStart w:id="64" w:name="_Toc375526566"/>
      <w:r>
        <w:rPr>
          <w:rtl/>
        </w:rPr>
        <w:lastRenderedPageBreak/>
        <w:t>3.8</w:t>
      </w:r>
      <w:r>
        <w:rPr>
          <w:rtl/>
        </w:rPr>
        <w:tab/>
        <w:t>תאורה</w:t>
      </w:r>
      <w:bookmarkEnd w:id="64"/>
    </w:p>
    <w:p w:rsidR="007A670C" w:rsidRDefault="007A670C" w:rsidP="00540413">
      <w:pPr>
        <w:pStyle w:val="2"/>
        <w:keepNext w:val="0"/>
        <w:rPr>
          <w:rtl/>
        </w:rPr>
      </w:pPr>
      <w:bookmarkStart w:id="65" w:name="_Toc375526567"/>
      <w:r>
        <w:rPr>
          <w:rFonts w:ascii="Rod" w:hAnsi="Rod"/>
          <w:rtl/>
        </w:rPr>
        <w:t>3.9</w:t>
      </w:r>
      <w:r>
        <w:rPr>
          <w:rtl/>
        </w:rPr>
        <w:tab/>
        <w:t>תקרה אקוסטית</w:t>
      </w:r>
      <w:bookmarkEnd w:id="65"/>
    </w:p>
    <w:p w:rsidR="007A670C" w:rsidRDefault="007A670C" w:rsidP="00540413">
      <w:pPr>
        <w:pStyle w:val="2"/>
        <w:keepNext w:val="0"/>
        <w:rPr>
          <w:rtl/>
        </w:rPr>
      </w:pPr>
      <w:bookmarkStart w:id="66" w:name="_Toc375526568"/>
      <w:r>
        <w:rPr>
          <w:rFonts w:ascii="Rod" w:hAnsi="Rod"/>
          <w:rtl/>
        </w:rPr>
        <w:t>3.10</w:t>
      </w:r>
      <w:r>
        <w:rPr>
          <w:rtl/>
        </w:rPr>
        <w:tab/>
        <w:t xml:space="preserve">בטיחות 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3.10.1</w:t>
      </w:r>
      <w:r>
        <w:rPr>
          <w:rFonts w:ascii="Rod" w:hAnsi="Rod"/>
          <w:rtl/>
        </w:rPr>
        <w:tab/>
      </w:r>
      <w:r>
        <w:rPr>
          <w:rtl/>
        </w:rPr>
        <w:t>גילוי כיבוי אש</w:t>
      </w:r>
    </w:p>
    <w:bookmarkEnd w:id="66"/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3.10.</w:t>
      </w:r>
      <w:r>
        <w:rPr>
          <w:rFonts w:hint="cs"/>
          <w:rtl/>
        </w:rPr>
        <w:t>2</w:t>
      </w:r>
      <w:r>
        <w:rPr>
          <w:rtl/>
        </w:rPr>
        <w:tab/>
        <w:t>מצוקה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3.10.</w:t>
      </w:r>
      <w:r>
        <w:rPr>
          <w:rFonts w:hint="cs"/>
          <w:rtl/>
        </w:rPr>
        <w:t>3</w:t>
      </w:r>
      <w:r>
        <w:rPr>
          <w:rtl/>
        </w:rPr>
        <w:tab/>
        <w:t>חשמל (ראה סעיף חשמל)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3.10.</w:t>
      </w:r>
      <w:r>
        <w:rPr>
          <w:rFonts w:hint="cs"/>
          <w:rtl/>
        </w:rPr>
        <w:t>4</w:t>
      </w:r>
      <w:r>
        <w:rPr>
          <w:rtl/>
        </w:rPr>
        <w:tab/>
        <w:t>תקרה (ראה סעיף תקרה)</w:t>
      </w:r>
    </w:p>
    <w:p w:rsidR="007A670C" w:rsidRDefault="007A670C" w:rsidP="00540413">
      <w:pPr>
        <w:pStyle w:val="2"/>
        <w:keepNext w:val="0"/>
        <w:rPr>
          <w:rtl/>
        </w:rPr>
      </w:pPr>
      <w:bookmarkStart w:id="67" w:name="_Toc375526569"/>
      <w:r>
        <w:rPr>
          <w:rFonts w:ascii="Rod" w:hAnsi="Rod"/>
          <w:rtl/>
        </w:rPr>
        <w:t>3.11</w:t>
      </w:r>
      <w:r>
        <w:rPr>
          <w:rtl/>
        </w:rPr>
        <w:tab/>
        <w:t>אבטחה וביטחון</w:t>
      </w:r>
      <w:bookmarkEnd w:id="67"/>
    </w:p>
    <w:p w:rsidR="007A670C" w:rsidRDefault="007A670C" w:rsidP="00540413">
      <w:pPr>
        <w:pStyle w:val="2"/>
        <w:keepNext w:val="0"/>
        <w:rPr>
          <w:rtl/>
        </w:rPr>
      </w:pPr>
      <w:bookmarkStart w:id="68" w:name="_Toc375526570"/>
      <w:r>
        <w:rPr>
          <w:rFonts w:ascii="Rod" w:hAnsi="Rod"/>
          <w:rtl/>
        </w:rPr>
        <w:t>3.12</w:t>
      </w:r>
      <w:r>
        <w:rPr>
          <w:rtl/>
        </w:rPr>
        <w:tab/>
      </w:r>
      <w:bookmarkEnd w:id="68"/>
      <w:r>
        <w:rPr>
          <w:rtl/>
        </w:rPr>
        <w:t>ריהוט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3.13</w:t>
      </w:r>
      <w:r>
        <w:rPr>
          <w:rtl/>
        </w:rPr>
        <w:tab/>
        <w:t xml:space="preserve">גיבוי </w:t>
      </w:r>
      <w:r>
        <w:t>–</w:t>
      </w:r>
      <w:r>
        <w:rPr>
          <w:rtl/>
        </w:rPr>
        <w:t xml:space="preserve"> </w:t>
      </w:r>
      <w:r>
        <w:t>DRP/BCP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3.14</w:t>
      </w:r>
      <w:r>
        <w:rPr>
          <w:rtl/>
        </w:rPr>
        <w:tab/>
        <w:t>מערכת צינון מים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3.97</w:t>
      </w:r>
      <w:r>
        <w:rPr>
          <w:rtl/>
        </w:rPr>
        <w:tab/>
        <w:t>הערות כלליות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3.98</w:t>
      </w:r>
      <w:r>
        <w:rPr>
          <w:rFonts w:hint="cs"/>
          <w:rtl/>
        </w:rPr>
        <w:tab/>
        <w:t>נקודות פתוחות (חלופות)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3.99</w:t>
      </w:r>
      <w:r>
        <w:rPr>
          <w:rFonts w:hint="cs"/>
          <w:rtl/>
        </w:rPr>
        <w:tab/>
        <w:t>טכנולוגיות עתידיות</w:t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69" w:name="_Toc375526571"/>
      <w:bookmarkStart w:id="70" w:name="_Toc387046007"/>
      <w:bookmarkStart w:id="71" w:name="_Toc10367235"/>
      <w:bookmarkStart w:id="72" w:name="_Toc20800398"/>
      <w:bookmarkStart w:id="73" w:name="_Toc20809210"/>
      <w:bookmarkStart w:id="74" w:name="_Toc401062506"/>
      <w:r>
        <w:rPr>
          <w:rtl/>
        </w:rPr>
        <w:lastRenderedPageBreak/>
        <w:t>4.</w:t>
      </w:r>
      <w:r>
        <w:rPr>
          <w:rFonts w:hint="cs"/>
          <w:rtl/>
        </w:rPr>
        <w:t xml:space="preserve"> </w:t>
      </w:r>
      <w:r>
        <w:rPr>
          <w:rtl/>
        </w:rPr>
        <w:t>מימוש</w:t>
      </w:r>
      <w:bookmarkEnd w:id="69"/>
      <w:bookmarkEnd w:id="70"/>
      <w:bookmarkEnd w:id="71"/>
      <w:bookmarkEnd w:id="72"/>
      <w:bookmarkEnd w:id="73"/>
      <w:bookmarkEnd w:id="74"/>
    </w:p>
    <w:p w:rsidR="007A670C" w:rsidRDefault="007A670C" w:rsidP="00540413">
      <w:pPr>
        <w:pStyle w:val="2"/>
        <w:keepNext w:val="0"/>
        <w:rPr>
          <w:rtl/>
        </w:rPr>
      </w:pPr>
      <w:bookmarkStart w:id="75" w:name="_Toc375526572"/>
      <w:r>
        <w:rPr>
          <w:rFonts w:ascii="Rod" w:hAnsi="Rod"/>
          <w:rtl/>
        </w:rPr>
        <w:t>4.0</w:t>
      </w:r>
      <w:r>
        <w:rPr>
          <w:rtl/>
        </w:rPr>
        <w:tab/>
        <w:t>כללי</w:t>
      </w:r>
      <w:bookmarkEnd w:id="75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הבהקים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76" w:name="_Toc375526573"/>
      <w:r>
        <w:rPr>
          <w:rFonts w:ascii="Rod" w:hAnsi="Rod"/>
          <w:rtl/>
        </w:rPr>
        <w:t>4.1</w:t>
      </w:r>
      <w:r>
        <w:rPr>
          <w:rtl/>
        </w:rPr>
        <w:tab/>
        <w:t>גורמים מעורבים</w:t>
      </w:r>
      <w:bookmarkEnd w:id="76"/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4.1.1</w:t>
      </w:r>
      <w:r>
        <w:rPr>
          <w:rtl/>
        </w:rPr>
        <w:tab/>
      </w:r>
      <w:r>
        <w:rPr>
          <w:rFonts w:hint="cs"/>
          <w:rtl/>
        </w:rPr>
        <w:t>ניהול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4.1.2</w:t>
      </w:r>
      <w:r>
        <w:rPr>
          <w:rtl/>
        </w:rPr>
        <w:tab/>
      </w:r>
      <w:r>
        <w:rPr>
          <w:rFonts w:hint="cs"/>
          <w:rtl/>
        </w:rPr>
        <w:t>צוותים מקצועיים</w:t>
      </w:r>
    </w:p>
    <w:p w:rsidR="007A670C" w:rsidRDefault="007A670C" w:rsidP="00540413">
      <w:pPr>
        <w:pStyle w:val="3"/>
        <w:keepNext w:val="0"/>
        <w:rPr>
          <w:rtl/>
        </w:rPr>
      </w:pPr>
      <w:bookmarkStart w:id="77" w:name="_Toc375526574"/>
      <w:r>
        <w:rPr>
          <w:rFonts w:hint="cs"/>
          <w:rtl/>
        </w:rPr>
        <w:t>4.1.3</w:t>
      </w:r>
      <w:r>
        <w:rPr>
          <w:rFonts w:hint="cs"/>
          <w:rtl/>
        </w:rPr>
        <w:tab/>
        <w:t>סיוע טכני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4.1.4</w:t>
      </w:r>
      <w:r>
        <w:rPr>
          <w:rFonts w:hint="cs"/>
          <w:rtl/>
        </w:rPr>
        <w:tab/>
        <w:t>ספקים וגורמי חוץ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ascii="Rod" w:hAnsi="Rod"/>
          <w:rtl/>
        </w:rPr>
        <w:t>4.2</w:t>
      </w:r>
      <w:r>
        <w:rPr>
          <w:rtl/>
        </w:rPr>
        <w:tab/>
      </w:r>
      <w:bookmarkEnd w:id="77"/>
      <w:r>
        <w:rPr>
          <w:rFonts w:hint="cs"/>
          <w:rtl/>
        </w:rPr>
        <w:t>תכנית עבודה</w:t>
      </w:r>
    </w:p>
    <w:p w:rsidR="007A670C" w:rsidRDefault="007A670C" w:rsidP="00540413">
      <w:pPr>
        <w:pStyle w:val="2"/>
        <w:keepNext w:val="0"/>
        <w:rPr>
          <w:rtl/>
        </w:rPr>
      </w:pPr>
      <w:bookmarkStart w:id="78" w:name="_Toc375526575"/>
      <w:r>
        <w:rPr>
          <w:rFonts w:ascii="Rod" w:hAnsi="Rod"/>
          <w:rtl/>
        </w:rPr>
        <w:t>4.3</w:t>
      </w:r>
      <w:r>
        <w:rPr>
          <w:rFonts w:ascii="Rod" w:hAnsi="Rod"/>
          <w:rtl/>
        </w:rPr>
        <w:tab/>
      </w:r>
      <w:r>
        <w:rPr>
          <w:rtl/>
        </w:rPr>
        <w:t>השלב הבא</w:t>
      </w:r>
      <w:bookmarkEnd w:id="78"/>
      <w:r>
        <w:rPr>
          <w:rFonts w:hint="cs"/>
          <w:rtl/>
        </w:rPr>
        <w:t>\המיידי</w:t>
      </w:r>
    </w:p>
    <w:p w:rsidR="007A670C" w:rsidRDefault="007A670C" w:rsidP="00540413">
      <w:pPr>
        <w:pStyle w:val="2"/>
        <w:keepNext w:val="0"/>
        <w:rPr>
          <w:rtl/>
        </w:rPr>
      </w:pPr>
      <w:bookmarkStart w:id="79" w:name="_Toc375526576"/>
      <w:r>
        <w:rPr>
          <w:rFonts w:ascii="Rod" w:hAnsi="Rod"/>
          <w:rtl/>
        </w:rPr>
        <w:t>4.4</w:t>
      </w:r>
      <w:r>
        <w:rPr>
          <w:rtl/>
        </w:rPr>
        <w:tab/>
        <w:t>תפעול</w:t>
      </w:r>
      <w:bookmarkEnd w:id="79"/>
      <w:r>
        <w:rPr>
          <w:rFonts w:hint="cs"/>
          <w:rtl/>
        </w:rPr>
        <w:t xml:space="preserve"> שוטף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4.4.1</w:t>
      </w:r>
      <w:r>
        <w:rPr>
          <w:rtl/>
        </w:rPr>
        <w:tab/>
        <w:t>איוש מרכז ההפעלה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4.4.2</w:t>
      </w:r>
      <w:r>
        <w:rPr>
          <w:rFonts w:ascii="Rod" w:hAnsi="Rod"/>
          <w:rtl/>
        </w:rPr>
        <w:tab/>
      </w:r>
      <w:r>
        <w:rPr>
          <w:rtl/>
        </w:rPr>
        <w:t>תפעול ע"י גורם חיצוני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4.4.</w:t>
      </w:r>
      <w:r>
        <w:rPr>
          <w:rFonts w:ascii="Rod" w:hAnsi="Rod" w:hint="cs"/>
          <w:rtl/>
        </w:rPr>
        <w:t>3</w:t>
      </w:r>
      <w:r>
        <w:rPr>
          <w:rtl/>
        </w:rPr>
        <w:tab/>
        <w:t>שיקולים ג</w:t>
      </w:r>
      <w:r>
        <w:rPr>
          <w:rFonts w:hint="cs"/>
          <w:rtl/>
        </w:rPr>
        <w:t>י</w:t>
      </w:r>
      <w:r>
        <w:rPr>
          <w:rtl/>
        </w:rPr>
        <w:t>אוגרפיים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80" w:name="_Toc375526577"/>
      <w:r>
        <w:rPr>
          <w:rtl/>
        </w:rPr>
        <w:t>4.5</w:t>
      </w:r>
      <w:r>
        <w:rPr>
          <w:rtl/>
        </w:rPr>
        <w:tab/>
      </w:r>
      <w:r>
        <w:rPr>
          <w:rFonts w:hint="cs"/>
          <w:rtl/>
        </w:rPr>
        <w:t>אינדקס ה</w:t>
      </w:r>
      <w:r>
        <w:rPr>
          <w:rtl/>
        </w:rPr>
        <w:t>תיעוד</w:t>
      </w:r>
      <w:bookmarkEnd w:id="80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4.5.1</w:t>
      </w:r>
      <w:r>
        <w:rPr>
          <w:rtl/>
        </w:rPr>
        <w:tab/>
      </w:r>
      <w:r w:rsidR="004712EC">
        <w:rPr>
          <w:rtl/>
        </w:rPr>
        <w:t>מסמך</w:t>
      </w:r>
      <w:r>
        <w:rPr>
          <w:rtl/>
        </w:rPr>
        <w:t xml:space="preserve"> ת</w:t>
      </w:r>
      <w:r>
        <w:rPr>
          <w:rFonts w:hint="cs"/>
          <w:rtl/>
        </w:rPr>
        <w:t>י</w:t>
      </w:r>
      <w:r>
        <w:rPr>
          <w:rtl/>
        </w:rPr>
        <w:t>עוד לאתר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4.5.2</w:t>
      </w:r>
      <w:r>
        <w:rPr>
          <w:rFonts w:ascii="Rod" w:hAnsi="Rod"/>
          <w:rtl/>
        </w:rPr>
        <w:tab/>
      </w:r>
      <w:r w:rsidR="004712EC">
        <w:rPr>
          <w:rtl/>
        </w:rPr>
        <w:t>מסמך</w:t>
      </w:r>
      <w:r>
        <w:rPr>
          <w:rtl/>
        </w:rPr>
        <w:t xml:space="preserve"> ת</w:t>
      </w:r>
      <w:r>
        <w:rPr>
          <w:rFonts w:hint="cs"/>
          <w:rtl/>
        </w:rPr>
        <w:t>י</w:t>
      </w:r>
      <w:r>
        <w:rPr>
          <w:rtl/>
        </w:rPr>
        <w:t>עוד כללי</w:t>
      </w:r>
    </w:p>
    <w:p w:rsidR="007A670C" w:rsidRDefault="007A670C" w:rsidP="00540413">
      <w:pPr>
        <w:pStyle w:val="2"/>
        <w:keepNext w:val="0"/>
        <w:rPr>
          <w:rtl/>
        </w:rPr>
      </w:pPr>
      <w:bookmarkStart w:id="81" w:name="_Toc375526578"/>
      <w:r>
        <w:rPr>
          <w:rFonts w:ascii="Rod" w:hAnsi="Rod"/>
          <w:rtl/>
        </w:rPr>
        <w:t>4.6</w:t>
      </w:r>
      <w:r>
        <w:rPr>
          <w:rtl/>
        </w:rPr>
        <w:tab/>
        <w:t>שירות ותחזוקה</w:t>
      </w:r>
      <w:bookmarkEnd w:id="81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4.6.1</w:t>
      </w:r>
      <w:r>
        <w:rPr>
          <w:rtl/>
        </w:rPr>
        <w:tab/>
        <w:t>חלון קריאה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4.6.2</w:t>
      </w:r>
      <w:r>
        <w:rPr>
          <w:rtl/>
        </w:rPr>
        <w:tab/>
        <w:t>זמן התגובה לתקלות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4.6.3</w:t>
      </w:r>
      <w:r>
        <w:rPr>
          <w:rtl/>
        </w:rPr>
        <w:tab/>
        <w:t>נהלי גיבוי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4.6.4</w:t>
      </w:r>
      <w:r>
        <w:rPr>
          <w:rtl/>
        </w:rPr>
        <w:tab/>
        <w:t>דיאגנוסטיקה מרחוק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tl/>
        </w:rPr>
        <w:t>4.6.5</w:t>
      </w:r>
      <w:r>
        <w:rPr>
          <w:rtl/>
        </w:rPr>
        <w:tab/>
        <w:t>חוזי שרות</w:t>
      </w:r>
    </w:p>
    <w:p w:rsidR="007A670C" w:rsidRDefault="007A670C" w:rsidP="00540413">
      <w:pPr>
        <w:pStyle w:val="2"/>
        <w:keepNext w:val="0"/>
        <w:rPr>
          <w:rtl/>
        </w:rPr>
      </w:pPr>
      <w:bookmarkStart w:id="82" w:name="_Toc375526579"/>
      <w:r>
        <w:rPr>
          <w:rFonts w:ascii="Rod" w:hAnsi="Rod"/>
          <w:rtl/>
        </w:rPr>
        <w:t>4.7</w:t>
      </w:r>
      <w:r>
        <w:rPr>
          <w:rtl/>
        </w:rPr>
        <w:tab/>
      </w:r>
      <w:bookmarkEnd w:id="82"/>
      <w:r>
        <w:rPr>
          <w:rFonts w:hint="cs"/>
          <w:rtl/>
        </w:rPr>
        <w:t xml:space="preserve">השתלבות בארגון </w:t>
      </w:r>
      <w:r>
        <w:rPr>
          <w:rtl/>
        </w:rPr>
        <w:t>–</w:t>
      </w:r>
      <w:r>
        <w:rPr>
          <w:rFonts w:hint="cs"/>
          <w:rtl/>
        </w:rPr>
        <w:t xml:space="preserve"> הנעת המערכת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hint="cs"/>
          <w:rtl/>
        </w:rPr>
        <w:t>4.7.1</w:t>
      </w:r>
      <w:r>
        <w:rPr>
          <w:rFonts w:hint="cs"/>
          <w:rtl/>
        </w:rPr>
        <w:tab/>
        <w:t>הדרכה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 w:hint="cs"/>
          <w:rtl/>
        </w:rPr>
        <w:t>4.7.2</w:t>
      </w:r>
      <w:r>
        <w:rPr>
          <w:rtl/>
        </w:rPr>
        <w:tab/>
        <w:t>נהלי עבודה</w:t>
      </w:r>
    </w:p>
    <w:p w:rsidR="007A670C" w:rsidRDefault="007A670C" w:rsidP="00540413">
      <w:pPr>
        <w:pStyle w:val="2"/>
        <w:keepNext w:val="0"/>
        <w:rPr>
          <w:rtl/>
        </w:rPr>
      </w:pPr>
      <w:bookmarkStart w:id="83" w:name="_Toc375526580"/>
      <w:r>
        <w:rPr>
          <w:rFonts w:ascii="Rod" w:hAnsi="Rod"/>
          <w:rtl/>
        </w:rPr>
        <w:t>4.8</w:t>
      </w:r>
      <w:r>
        <w:rPr>
          <w:rtl/>
        </w:rPr>
        <w:tab/>
        <w:t>חוסן ואמינות</w:t>
      </w:r>
      <w:bookmarkEnd w:id="83"/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4.8.1</w:t>
      </w:r>
      <w:r>
        <w:rPr>
          <w:rtl/>
        </w:rPr>
        <w:tab/>
      </w:r>
      <w:r>
        <w:rPr>
          <w:rFonts w:hint="cs"/>
          <w:rtl/>
        </w:rPr>
        <w:t>תכנית בדיקה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t>4.8.2</w:t>
      </w:r>
      <w:r>
        <w:rPr>
          <w:rtl/>
        </w:rPr>
        <w:tab/>
        <w:t>גיבוי והתאוששות</w:t>
      </w:r>
    </w:p>
    <w:p w:rsidR="007A670C" w:rsidRDefault="007A670C" w:rsidP="00540413">
      <w:pPr>
        <w:pStyle w:val="3"/>
        <w:keepNext w:val="0"/>
        <w:rPr>
          <w:rtl/>
        </w:rPr>
      </w:pPr>
      <w:r>
        <w:rPr>
          <w:rFonts w:ascii="Rod" w:hAnsi="Rod"/>
          <w:rtl/>
        </w:rPr>
        <w:lastRenderedPageBreak/>
        <w:t>4.8.3</w:t>
      </w:r>
      <w:r>
        <w:rPr>
          <w:rtl/>
        </w:rPr>
        <w:tab/>
      </w:r>
      <w:r>
        <w:rPr>
          <w:rFonts w:hint="cs"/>
          <w:rtl/>
        </w:rPr>
        <w:t xml:space="preserve">דרישות </w:t>
      </w:r>
      <w:r>
        <w:rPr>
          <w:rtl/>
        </w:rPr>
        <w:t>אמינות כללית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4.98</w:t>
      </w:r>
      <w:r>
        <w:rPr>
          <w:rFonts w:hint="cs"/>
          <w:rtl/>
        </w:rPr>
        <w:tab/>
        <w:t>נקודות פתוחות (חלופות)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Fonts w:hint="cs"/>
          <w:rtl/>
        </w:rPr>
        <w:t>4.99</w:t>
      </w:r>
      <w:r>
        <w:rPr>
          <w:rFonts w:hint="cs"/>
          <w:rtl/>
        </w:rPr>
        <w:tab/>
        <w:t>תכניות עתידיות</w:t>
      </w:r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84" w:name="_Toc375526581"/>
      <w:bookmarkStart w:id="85" w:name="_Toc387046008"/>
      <w:bookmarkStart w:id="86" w:name="_Toc10367236"/>
      <w:bookmarkStart w:id="87" w:name="_Toc20800399"/>
      <w:bookmarkStart w:id="88" w:name="_Toc20809211"/>
      <w:bookmarkStart w:id="89" w:name="_Toc401062507"/>
      <w:r>
        <w:rPr>
          <w:rtl/>
        </w:rPr>
        <w:lastRenderedPageBreak/>
        <w:t>5</w:t>
      </w:r>
      <w:r>
        <w:rPr>
          <w:rFonts w:hint="cs"/>
          <w:rtl/>
        </w:rPr>
        <w:t xml:space="preserve">. </w:t>
      </w:r>
      <w:r>
        <w:rPr>
          <w:rtl/>
        </w:rPr>
        <w:t>עלות</w:t>
      </w:r>
      <w:bookmarkEnd w:id="84"/>
      <w:bookmarkEnd w:id="85"/>
      <w:bookmarkEnd w:id="86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משאבים</w:t>
      </w:r>
      <w:bookmarkEnd w:id="87"/>
      <w:bookmarkEnd w:id="88"/>
      <w:bookmarkEnd w:id="89"/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  <w:t>תמצית העלויות – הבהקים</w:t>
      </w:r>
    </w:p>
    <w:p w:rsidR="007A670C" w:rsidRDefault="007A670C" w:rsidP="00540413">
      <w:pPr>
        <w:pStyle w:val="2"/>
        <w:keepNext w:val="0"/>
        <w:rPr>
          <w:rtl/>
        </w:rPr>
      </w:pPr>
      <w:bookmarkStart w:id="90" w:name="_Toc360620763"/>
      <w:bookmarkStart w:id="91" w:name="_Toc361210785"/>
      <w:bookmarkStart w:id="92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90"/>
      <w:bookmarkEnd w:id="91"/>
      <w:bookmarkEnd w:id="92"/>
      <w:r>
        <w:rPr>
          <w:rtl/>
        </w:rPr>
        <w:t xml:space="preserve"> (פיתוח והתקנה)</w:t>
      </w:r>
    </w:p>
    <w:p w:rsidR="007A670C" w:rsidRDefault="007A670C" w:rsidP="00540413">
      <w:pPr>
        <w:pStyle w:val="2"/>
        <w:keepNext w:val="0"/>
        <w:rPr>
          <w:rtl/>
        </w:rPr>
      </w:pPr>
      <w:bookmarkStart w:id="93" w:name="_Toc360620766"/>
      <w:bookmarkStart w:id="94" w:name="_Toc361210786"/>
      <w:bookmarkStart w:id="95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7A670C" w:rsidRDefault="007A670C" w:rsidP="00540413">
      <w:pPr>
        <w:pStyle w:val="2"/>
        <w:keepNext w:val="0"/>
        <w:rPr>
          <w:rtl/>
        </w:rPr>
      </w:pPr>
      <w:bookmarkStart w:id="96" w:name="_Toc360620770"/>
      <w:bookmarkStart w:id="97" w:name="_Toc361210787"/>
      <w:bookmarkStart w:id="98" w:name="_Toc372891860"/>
      <w:bookmarkEnd w:id="93"/>
      <w:bookmarkEnd w:id="94"/>
      <w:bookmarkEnd w:id="95"/>
      <w:r>
        <w:rPr>
          <w:rtl/>
        </w:rPr>
        <w:t>5.3</w:t>
      </w:r>
      <w:r>
        <w:rPr>
          <w:rtl/>
        </w:rPr>
        <w:tab/>
        <w:t>עלות לפי תצורות</w:t>
      </w:r>
      <w:bookmarkEnd w:id="96"/>
      <w:bookmarkEnd w:id="97"/>
      <w:bookmarkEnd w:id="98"/>
    </w:p>
    <w:p w:rsidR="007A670C" w:rsidRDefault="007A670C" w:rsidP="00540413">
      <w:pPr>
        <w:pStyle w:val="2"/>
        <w:keepNext w:val="0"/>
        <w:rPr>
          <w:rtl/>
        </w:rPr>
      </w:pPr>
      <w:bookmarkStart w:id="99" w:name="_Toc360620773"/>
      <w:bookmarkStart w:id="100" w:name="_Toc361210788"/>
      <w:bookmarkStart w:id="101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99"/>
      <w:bookmarkEnd w:id="100"/>
      <w:bookmarkEnd w:id="101"/>
    </w:p>
    <w:p w:rsidR="007A670C" w:rsidRDefault="007A670C" w:rsidP="00540413">
      <w:pPr>
        <w:pStyle w:val="2"/>
        <w:keepNext w:val="0"/>
        <w:rPr>
          <w:rtl/>
        </w:rPr>
      </w:pPr>
      <w:bookmarkStart w:id="102" w:name="_Toc360620774"/>
      <w:bookmarkStart w:id="103" w:name="_Toc361210789"/>
      <w:bookmarkStart w:id="104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102"/>
      <w:bookmarkEnd w:id="103"/>
      <w:bookmarkEnd w:id="104"/>
      <w:r>
        <w:rPr>
          <w:rtl/>
        </w:rPr>
        <w:t xml:space="preserve"> ופריסה</w:t>
      </w:r>
    </w:p>
    <w:p w:rsidR="007A670C" w:rsidRDefault="007A670C" w:rsidP="00540413">
      <w:pPr>
        <w:pStyle w:val="2"/>
        <w:keepNext w:val="0"/>
        <w:rPr>
          <w:rtl/>
        </w:rPr>
      </w:pPr>
      <w:bookmarkStart w:id="105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105"/>
    </w:p>
    <w:p w:rsidR="007A670C" w:rsidRDefault="007A670C" w:rsidP="00540413">
      <w:pPr>
        <w:pStyle w:val="2"/>
        <w:keepNext w:val="0"/>
        <w:rPr>
          <w:rtl/>
        </w:rPr>
      </w:pPr>
      <w:bookmarkStart w:id="106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106"/>
    </w:p>
    <w:p w:rsidR="007A670C" w:rsidRDefault="007A670C" w:rsidP="00540413">
      <w:pPr>
        <w:pStyle w:val="1"/>
        <w:keepNext w:val="0"/>
        <w:pageBreakBefore/>
        <w:rPr>
          <w:rtl/>
        </w:rPr>
      </w:pPr>
      <w:bookmarkStart w:id="107" w:name="_Toc372891865"/>
      <w:bookmarkStart w:id="108" w:name="_Toc388628396"/>
      <w:bookmarkStart w:id="109" w:name="_Toc517452499"/>
      <w:bookmarkStart w:id="110" w:name="_Toc6121349"/>
      <w:bookmarkStart w:id="111" w:name="_Toc20800400"/>
      <w:bookmarkStart w:id="112" w:name="_Toc20809212"/>
      <w:bookmarkStart w:id="113" w:name="_Toc401062508"/>
      <w:r>
        <w:rPr>
          <w:rtl/>
        </w:rPr>
        <w:lastRenderedPageBreak/>
        <w:t>נספחים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7A670C" w:rsidRDefault="007A670C" w:rsidP="00540413">
      <w:pPr>
        <w:pStyle w:val="2"/>
        <w:keepNext w:val="0"/>
        <w:rPr>
          <w:rtl/>
        </w:rPr>
      </w:pPr>
      <w:bookmarkStart w:id="114" w:name="_Toc361210793"/>
      <w:bookmarkStart w:id="115" w:name="_Toc372891866"/>
      <w:r>
        <w:rPr>
          <w:rtl/>
        </w:rPr>
        <w:t>נספח 1.6.2:</w:t>
      </w:r>
      <w:r>
        <w:rPr>
          <w:rFonts w:hint="cs"/>
          <w:rtl/>
        </w:rPr>
        <w:t xml:space="preserve"> </w:t>
      </w:r>
      <w:r>
        <w:rPr>
          <w:rtl/>
        </w:rPr>
        <w:t>ניתוח סיכונים וחקר ישימות</w:t>
      </w:r>
      <w:bookmarkEnd w:id="114"/>
      <w:bookmarkEnd w:id="115"/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Fonts w:hint="cs"/>
          <w:rtl/>
        </w:rPr>
        <w:t xml:space="preserve"> </w:t>
      </w:r>
      <w:r>
        <w:rPr>
          <w:rtl/>
        </w:rPr>
        <w:t>עלות\תועלת</w:t>
      </w:r>
    </w:p>
    <w:p w:rsidR="007A670C" w:rsidRDefault="007A670C" w:rsidP="00540413">
      <w:pPr>
        <w:pStyle w:val="2"/>
        <w:keepNext w:val="0"/>
        <w:rPr>
          <w:rtl/>
        </w:rPr>
      </w:pPr>
      <w:bookmarkStart w:id="116" w:name="_Toc361210794"/>
      <w:bookmarkStart w:id="117" w:name="_Toc372891867"/>
      <w:r>
        <w:rPr>
          <w:rtl/>
        </w:rPr>
        <w:t>נספח 4.2: פירוט תכנית העבודה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7A670C" w:rsidRDefault="007A670C" w:rsidP="00540413">
      <w:pPr>
        <w:pStyle w:val="2"/>
        <w:keepNext w:val="0"/>
        <w:rPr>
          <w:rtl/>
        </w:rPr>
      </w:pPr>
      <w:r>
        <w:rPr>
          <w:rtl/>
        </w:rPr>
        <w:t>נספח 98:</w:t>
      </w:r>
      <w:r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116"/>
      <w:bookmarkEnd w:id="117"/>
    </w:p>
    <w:p w:rsidR="007A670C" w:rsidRDefault="007A670C" w:rsidP="00540413">
      <w:pPr>
        <w:pStyle w:val="2"/>
        <w:keepNext w:val="0"/>
        <w:rPr>
          <w:rtl/>
        </w:rPr>
      </w:pPr>
      <w:bookmarkStart w:id="118" w:name="_Toc361210795"/>
      <w:bookmarkStart w:id="119" w:name="_Toc372891868"/>
      <w:r>
        <w:rPr>
          <w:rtl/>
        </w:rPr>
        <w:t>נספח 99:</w:t>
      </w:r>
      <w:r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118"/>
      <w:bookmarkEnd w:id="119"/>
    </w:p>
    <w:p w:rsidR="007A670C" w:rsidRDefault="007A670C" w:rsidP="00540413">
      <w:pPr>
        <w:pStyle w:val="2"/>
        <w:keepNext w:val="0"/>
        <w:rPr>
          <w:rtl/>
        </w:rPr>
      </w:pPr>
      <w:bookmarkStart w:id="120" w:name="_Toc361210796"/>
      <w:bookmarkStart w:id="121" w:name="_Toc372891869"/>
      <w:r>
        <w:rPr>
          <w:rtl/>
        </w:rPr>
        <w:t xml:space="preserve">נספחי </w:t>
      </w:r>
      <w:r>
        <w:t>Y.X</w:t>
      </w:r>
      <w:bookmarkEnd w:id="4"/>
      <w:bookmarkEnd w:id="5"/>
      <w:bookmarkEnd w:id="120"/>
      <w:bookmarkEnd w:id="121"/>
    </w:p>
    <w:sectPr w:rsidR="007A670C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1B" w:rsidRDefault="00A2521B">
      <w:r>
        <w:separator/>
      </w:r>
    </w:p>
  </w:endnote>
  <w:endnote w:type="continuationSeparator" w:id="0">
    <w:p w:rsidR="00A2521B" w:rsidRDefault="00A2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2" w:rsidRDefault="00E504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2" w:rsidRDefault="00E50422" w:rsidP="00E5042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22" w:name="_GoBack"/>
    <w:bookmarkEnd w:id="12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2" w:rsidRDefault="00E50422" w:rsidP="00E5042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50422" w:rsidRDefault="00E50422" w:rsidP="00E5042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1B" w:rsidRDefault="00A2521B">
      <w:r>
        <w:separator/>
      </w:r>
    </w:p>
  </w:footnote>
  <w:footnote w:type="continuationSeparator" w:id="0">
    <w:p w:rsidR="00A2521B" w:rsidRDefault="00A2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22" w:rsidRDefault="00E504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712EC">
      <w:rPr>
        <w:szCs w:val="18"/>
        <w:rtl/>
      </w:rPr>
      <w:t>מסמך מערכת לחדר מחשב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540413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50422">
      <w:rPr>
        <w:noProof/>
        <w:szCs w:val="18"/>
        <w:rtl/>
      </w:rPr>
      <w:t>‏26/02/2015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40413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54041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540413">
      <w:rPr>
        <w:noProof/>
        <w:szCs w:val="18"/>
      </w:rPr>
      <w:t>h_datacenter_wdoc01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540413">
      <w:rPr>
        <w:b/>
        <w:bCs/>
        <w:szCs w:val="18"/>
        <w:rtl/>
      </w:rPr>
      <w:fldChar w:fldCharType="begin"/>
    </w:r>
    <w:r w:rsidR="00945B91" w:rsidRPr="00540413">
      <w:rPr>
        <w:b/>
        <w:bCs/>
        <w:szCs w:val="18"/>
        <w:rtl/>
      </w:rPr>
      <w:instrText xml:space="preserve"> </w:instrText>
    </w:r>
    <w:r w:rsidR="00945B91" w:rsidRPr="00540413">
      <w:rPr>
        <w:rFonts w:hint="cs"/>
        <w:b/>
        <w:bCs/>
        <w:szCs w:val="18"/>
      </w:rPr>
      <w:instrText>STYLEREF</w:instrText>
    </w:r>
    <w:r w:rsidR="00945B91" w:rsidRPr="00540413">
      <w:rPr>
        <w:rFonts w:hint="cs"/>
        <w:b/>
        <w:bCs/>
        <w:szCs w:val="18"/>
        <w:rtl/>
      </w:rPr>
      <w:instrText xml:space="preserve">  "כותרת </w:instrText>
    </w:r>
    <w:r w:rsidR="00540413" w:rsidRPr="00540413">
      <w:rPr>
        <w:b/>
        <w:bCs/>
        <w:szCs w:val="18"/>
      </w:rPr>
      <w:instrText>1</w:instrText>
    </w:r>
    <w:r w:rsidR="00945B91" w:rsidRPr="00540413">
      <w:rPr>
        <w:rFonts w:hint="cs"/>
        <w:b/>
        <w:bCs/>
        <w:szCs w:val="18"/>
        <w:rtl/>
      </w:rPr>
      <w:instrText>,</w:instrText>
    </w:r>
    <w:r w:rsidR="00945B91" w:rsidRPr="00540413">
      <w:rPr>
        <w:rFonts w:hint="cs"/>
        <w:b/>
        <w:bCs/>
        <w:szCs w:val="18"/>
      </w:rPr>
      <w:instrText xml:space="preserve">Heading </w:instrText>
    </w:r>
    <w:r w:rsidR="00540413" w:rsidRPr="00540413">
      <w:rPr>
        <w:b/>
        <w:bCs/>
        <w:szCs w:val="18"/>
      </w:rPr>
      <w:instrText>1</w:instrText>
    </w:r>
    <w:r w:rsidR="00945B91" w:rsidRPr="00540413">
      <w:rPr>
        <w:rFonts w:hint="cs"/>
        <w:b/>
        <w:bCs/>
        <w:szCs w:val="18"/>
      </w:rPr>
      <w:instrText>"  \* MERGEFORMAT</w:instrText>
    </w:r>
    <w:r w:rsidR="00945B91" w:rsidRPr="00540413">
      <w:rPr>
        <w:b/>
        <w:bCs/>
        <w:szCs w:val="18"/>
        <w:rtl/>
      </w:rPr>
      <w:instrText xml:space="preserve"> </w:instrText>
    </w:r>
    <w:r w:rsidR="00945B91" w:rsidRPr="00540413">
      <w:rPr>
        <w:b/>
        <w:bCs/>
        <w:szCs w:val="18"/>
        <w:rtl/>
      </w:rPr>
      <w:fldChar w:fldCharType="separate"/>
    </w:r>
    <w:r w:rsidR="00E50422">
      <w:rPr>
        <w:b/>
        <w:bCs/>
        <w:noProof/>
        <w:szCs w:val="18"/>
        <w:rtl/>
      </w:rPr>
      <w:t>תמצית מנהלים</w:t>
    </w:r>
    <w:r w:rsidR="00945B91" w:rsidRPr="00540413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50422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50422">
      <w:rPr>
        <w:noProof/>
        <w:szCs w:val="18"/>
        <w:rtl/>
      </w:rPr>
      <w:t>12</w:t>
    </w:r>
    <w:r>
      <w:rPr>
        <w:szCs w:val="18"/>
        <w:rtl/>
      </w:rPr>
      <w:fldChar w:fldCharType="end"/>
    </w:r>
  </w:p>
  <w:p w:rsidR="00540413" w:rsidRDefault="00540413" w:rsidP="00540413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540413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D32D6C">
      <w:rPr>
        <w:rFonts w:hint="cs"/>
        <w:rtl/>
      </w:rPr>
      <w:t xml:space="preserve"> 1</w:t>
    </w:r>
    <w:r w:rsidR="00540413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86541"/>
    <w:rsid w:val="002954A2"/>
    <w:rsid w:val="002B4CB6"/>
    <w:rsid w:val="002C0A54"/>
    <w:rsid w:val="0035457A"/>
    <w:rsid w:val="003D053F"/>
    <w:rsid w:val="003D5189"/>
    <w:rsid w:val="003D6E8E"/>
    <w:rsid w:val="003F2752"/>
    <w:rsid w:val="004712EC"/>
    <w:rsid w:val="004A3049"/>
    <w:rsid w:val="004E4E82"/>
    <w:rsid w:val="005077F2"/>
    <w:rsid w:val="00540413"/>
    <w:rsid w:val="0057469C"/>
    <w:rsid w:val="00581586"/>
    <w:rsid w:val="005B0B5F"/>
    <w:rsid w:val="00617B57"/>
    <w:rsid w:val="00663DD0"/>
    <w:rsid w:val="00665B7B"/>
    <w:rsid w:val="006825F6"/>
    <w:rsid w:val="00683CA1"/>
    <w:rsid w:val="006A6F0D"/>
    <w:rsid w:val="00756362"/>
    <w:rsid w:val="00784FE0"/>
    <w:rsid w:val="007A670C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94AD0"/>
    <w:rsid w:val="009E231A"/>
    <w:rsid w:val="00A11E55"/>
    <w:rsid w:val="00A2521B"/>
    <w:rsid w:val="00B9656D"/>
    <w:rsid w:val="00C7524C"/>
    <w:rsid w:val="00D319DD"/>
    <w:rsid w:val="00D32D6C"/>
    <w:rsid w:val="00D54E73"/>
    <w:rsid w:val="00E243D5"/>
    <w:rsid w:val="00E46EBF"/>
    <w:rsid w:val="00E50422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E51D918-4D14-4D91-8E39-996D3B22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2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5042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5042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5042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5042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5042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5042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50422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5042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5042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5042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50422"/>
  </w:style>
  <w:style w:type="paragraph" w:customStyle="1" w:styleId="Base">
    <w:name w:val="Base"/>
    <w:rsid w:val="00E5042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286541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5042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5042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5042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50422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E50422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E50422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E50422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E50422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286541"/>
    <w:pPr>
      <w:jc w:val="center"/>
    </w:pPr>
    <w:rPr>
      <w:bCs/>
    </w:rPr>
  </w:style>
  <w:style w:type="paragraph" w:customStyle="1" w:styleId="DataItem">
    <w:name w:val="DataItem"/>
    <w:basedOn w:val="Base"/>
    <w:rsid w:val="00286541"/>
    <w:pPr>
      <w:jc w:val="left"/>
    </w:pPr>
  </w:style>
  <w:style w:type="paragraph" w:customStyle="1" w:styleId="DataItemB">
    <w:name w:val="DataItemB"/>
    <w:basedOn w:val="Base"/>
    <w:rsid w:val="00286541"/>
    <w:pPr>
      <w:jc w:val="left"/>
    </w:pPr>
    <w:rPr>
      <w:b/>
      <w:bCs/>
    </w:rPr>
  </w:style>
  <w:style w:type="paragraph" w:customStyle="1" w:styleId="Draft">
    <w:name w:val="Draft"/>
    <w:basedOn w:val="Base"/>
    <w:rsid w:val="00E50422"/>
    <w:rPr>
      <w:rFonts w:cs="Guttman Yad"/>
      <w:i/>
    </w:rPr>
  </w:style>
  <w:style w:type="paragraph" w:customStyle="1" w:styleId="Draft1">
    <w:name w:val="Draft1"/>
    <w:basedOn w:val="Base"/>
    <w:rsid w:val="00E5042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5042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5042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5042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50422"/>
    <w:pPr>
      <w:jc w:val="center"/>
    </w:pPr>
  </w:style>
  <w:style w:type="paragraph" w:customStyle="1" w:styleId="Instruction">
    <w:name w:val="Instruction"/>
    <w:basedOn w:val="Base"/>
    <w:rsid w:val="00286541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286541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286541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286541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50422"/>
    <w:pPr>
      <w:spacing w:before="0"/>
      <w:ind w:left="720"/>
    </w:pPr>
  </w:style>
  <w:style w:type="paragraph" w:customStyle="1" w:styleId="ListContinue2">
    <w:name w:val="List Continue2"/>
    <w:basedOn w:val="Base"/>
    <w:rsid w:val="00E50422"/>
    <w:pPr>
      <w:spacing w:before="0"/>
      <w:ind w:left="1083"/>
    </w:pPr>
  </w:style>
  <w:style w:type="paragraph" w:customStyle="1" w:styleId="ListContinue3">
    <w:name w:val="List Continue3"/>
    <w:basedOn w:val="Base"/>
    <w:rsid w:val="00E50422"/>
    <w:pPr>
      <w:spacing w:before="0"/>
      <w:ind w:left="1440"/>
    </w:pPr>
  </w:style>
  <w:style w:type="paragraph" w:customStyle="1" w:styleId="ListContinue">
    <w:name w:val="ListContinue"/>
    <w:basedOn w:val="Base"/>
    <w:rsid w:val="00286541"/>
    <w:pPr>
      <w:spacing w:before="0"/>
      <w:ind w:left="397"/>
    </w:pPr>
  </w:style>
  <w:style w:type="paragraph" w:customStyle="1" w:styleId="12">
    <w:name w:val="רגיל1"/>
    <w:basedOn w:val="Base"/>
    <w:rsid w:val="00286541"/>
  </w:style>
  <w:style w:type="paragraph" w:customStyle="1" w:styleId="Normaltitle">
    <w:name w:val="Normal title"/>
    <w:basedOn w:val="Base"/>
    <w:next w:val="12"/>
    <w:rsid w:val="00286541"/>
    <w:rPr>
      <w:b/>
      <w:bCs/>
    </w:rPr>
  </w:style>
  <w:style w:type="paragraph" w:customStyle="1" w:styleId="Normal1">
    <w:name w:val="Normal1"/>
    <w:basedOn w:val="Base"/>
    <w:rsid w:val="00E5042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86541"/>
    <w:pPr>
      <w:ind w:left="397"/>
    </w:pPr>
    <w:rPr>
      <w:b/>
      <w:bCs/>
    </w:rPr>
  </w:style>
  <w:style w:type="paragraph" w:customStyle="1" w:styleId="Normal2">
    <w:name w:val="Normal2"/>
    <w:basedOn w:val="Base"/>
    <w:rsid w:val="00E5042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86541"/>
    <w:pPr>
      <w:ind w:left="795"/>
    </w:pPr>
    <w:rPr>
      <w:b/>
      <w:bCs/>
    </w:rPr>
  </w:style>
  <w:style w:type="paragraph" w:customStyle="1" w:styleId="Normal3">
    <w:name w:val="Normal3"/>
    <w:basedOn w:val="Base"/>
    <w:rsid w:val="00286541"/>
    <w:pPr>
      <w:ind w:left="1200"/>
    </w:pPr>
  </w:style>
  <w:style w:type="paragraph" w:customStyle="1" w:styleId="Normal3Title">
    <w:name w:val="Normal3 Title"/>
    <w:basedOn w:val="Base"/>
    <w:next w:val="Normal3"/>
    <w:rsid w:val="00286541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286541"/>
    <w:pPr>
      <w:numPr>
        <w:numId w:val="9"/>
      </w:numPr>
    </w:pPr>
  </w:style>
  <w:style w:type="paragraph" w:customStyle="1" w:styleId="NumberList1">
    <w:name w:val="Number List 1"/>
    <w:basedOn w:val="Base"/>
    <w:rsid w:val="00E50422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E50422"/>
    <w:pPr>
      <w:numPr>
        <w:numId w:val="28"/>
      </w:numPr>
    </w:pPr>
  </w:style>
  <w:style w:type="paragraph" w:customStyle="1" w:styleId="NumberList3">
    <w:name w:val="Number List 3"/>
    <w:basedOn w:val="Base"/>
    <w:rsid w:val="00E50422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E5042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5042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86541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286541"/>
    <w:pPr>
      <w:pageBreakBefore w:val="0"/>
    </w:pPr>
  </w:style>
  <w:style w:type="paragraph" w:customStyle="1" w:styleId="TableHead">
    <w:name w:val="TableHead"/>
    <w:basedOn w:val="Base"/>
    <w:qFormat/>
    <w:rsid w:val="00E5042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5042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5042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5042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50422"/>
    <w:rPr>
      <w:szCs w:val="22"/>
    </w:rPr>
  </w:style>
  <w:style w:type="paragraph" w:styleId="TOC4">
    <w:name w:val="toc 4"/>
    <w:basedOn w:val="TOC3"/>
    <w:autoRedefine/>
    <w:uiPriority w:val="39"/>
    <w:rsid w:val="00E50422"/>
  </w:style>
  <w:style w:type="paragraph" w:styleId="TOC5">
    <w:name w:val="toc 5"/>
    <w:basedOn w:val="TOC4"/>
    <w:uiPriority w:val="39"/>
    <w:rsid w:val="00E50422"/>
  </w:style>
  <w:style w:type="paragraph" w:styleId="TOC6">
    <w:name w:val="toc 6"/>
    <w:basedOn w:val="a"/>
    <w:next w:val="a"/>
    <w:autoRedefine/>
    <w:uiPriority w:val="39"/>
    <w:unhideWhenUsed/>
    <w:rsid w:val="00E5042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5042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5042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5042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286541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286541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5042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286541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5042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5042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5042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5042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5042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2C0A54"/>
    <w:pPr>
      <w:jc w:val="center"/>
    </w:pPr>
    <w:rPr>
      <w:bCs/>
    </w:rPr>
  </w:style>
  <w:style w:type="paragraph" w:customStyle="1" w:styleId="14">
    <w:name w:val="רגיל1"/>
    <w:basedOn w:val="Base"/>
    <w:rsid w:val="002C0A54"/>
  </w:style>
  <w:style w:type="character" w:customStyle="1" w:styleId="a4">
    <w:name w:val="כותרת עליונה תו"/>
    <w:aliases w:val="Header תו"/>
    <w:basedOn w:val="a0"/>
    <w:link w:val="a3"/>
    <w:rsid w:val="00286541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5042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5042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5042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5042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286541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286541"/>
    <w:pPr>
      <w:ind w:left="1588"/>
    </w:pPr>
  </w:style>
  <w:style w:type="paragraph" w:customStyle="1" w:styleId="AlphaList4">
    <w:name w:val="Alpha List 4"/>
    <w:basedOn w:val="Base"/>
    <w:rsid w:val="00E5042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50422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E50422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E5042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286541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286541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286541"/>
  </w:style>
  <w:style w:type="paragraph" w:customStyle="1" w:styleId="Normal0">
    <w:name w:val="Normal0"/>
    <w:basedOn w:val="Base"/>
    <w:qFormat/>
    <w:rsid w:val="00286541"/>
  </w:style>
  <w:style w:type="paragraph" w:customStyle="1" w:styleId="ListContinue5">
    <w:name w:val="List Continue5"/>
    <w:basedOn w:val="Base"/>
    <w:rsid w:val="00E50422"/>
    <w:pPr>
      <w:spacing w:before="0"/>
      <w:ind w:left="2211"/>
    </w:pPr>
  </w:style>
  <w:style w:type="paragraph" w:customStyle="1" w:styleId="22">
    <w:name w:val="כיתוב2"/>
    <w:basedOn w:val="Base"/>
    <w:rsid w:val="00286541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5042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5042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50422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E5042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5042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5042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5042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5042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50422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E50422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50422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50422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50422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50422"/>
    <w:pPr>
      <w:numPr>
        <w:numId w:val="16"/>
      </w:numPr>
    </w:pPr>
  </w:style>
  <w:style w:type="paragraph" w:customStyle="1" w:styleId="Para0">
    <w:name w:val="Para0"/>
    <w:basedOn w:val="Base"/>
    <w:rsid w:val="00E50422"/>
  </w:style>
  <w:style w:type="paragraph" w:customStyle="1" w:styleId="Para0Title">
    <w:name w:val="Para0 Title"/>
    <w:basedOn w:val="Base"/>
    <w:next w:val="Para0"/>
    <w:semiHidden/>
    <w:rsid w:val="00E5042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50422"/>
    <w:pPr>
      <w:ind w:left="357"/>
    </w:pPr>
  </w:style>
  <w:style w:type="paragraph" w:customStyle="1" w:styleId="Para1Title">
    <w:name w:val="Para1 Title"/>
    <w:basedOn w:val="Base"/>
    <w:next w:val="Para1"/>
    <w:semiHidden/>
    <w:rsid w:val="00E5042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50422"/>
    <w:pPr>
      <w:ind w:left="720"/>
    </w:pPr>
  </w:style>
  <w:style w:type="paragraph" w:customStyle="1" w:styleId="Para2Title">
    <w:name w:val="Para2 Title"/>
    <w:basedOn w:val="Base"/>
    <w:next w:val="Para2"/>
    <w:rsid w:val="00E5042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50422"/>
    <w:pPr>
      <w:ind w:left="1083"/>
    </w:pPr>
  </w:style>
  <w:style w:type="paragraph" w:customStyle="1" w:styleId="Para3Title">
    <w:name w:val="Para3 Title"/>
    <w:basedOn w:val="Base"/>
    <w:next w:val="Para3"/>
    <w:semiHidden/>
    <w:rsid w:val="00E5042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50422"/>
    <w:pPr>
      <w:ind w:left="1440"/>
    </w:pPr>
  </w:style>
  <w:style w:type="paragraph" w:customStyle="1" w:styleId="Para4Title">
    <w:name w:val="Para4 Title"/>
    <w:basedOn w:val="Base"/>
    <w:semiHidden/>
    <w:rsid w:val="00E5042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50422"/>
    <w:pPr>
      <w:ind w:left="1786"/>
    </w:pPr>
  </w:style>
  <w:style w:type="paragraph" w:customStyle="1" w:styleId="Para5Title">
    <w:name w:val="Para5 Title"/>
    <w:basedOn w:val="Base"/>
    <w:semiHidden/>
    <w:qFormat/>
    <w:rsid w:val="00E5042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50422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E50422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E50422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E50422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E50422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E50422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5042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50422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50422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50422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50422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5042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6A4C-CC0D-412E-859A-00932591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12</Pages>
  <Words>569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מערכת לחדר מחשב</vt:lpstr>
    </vt:vector>
  </TitlesOfParts>
  <Company>&lt;שם הארגון&gt;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לחדר מחשב</dc:title>
  <dc:subject>&lt;שם המערכת&gt;</dc:subject>
  <dc:creator>&lt;שם המחבר&gt;</dc:creator>
  <cp:keywords/>
  <dc:description/>
  <cp:lastModifiedBy>שמעון אפק</cp:lastModifiedBy>
  <cp:revision>5</cp:revision>
  <cp:lastPrinted>1899-12-31T22:00:00Z</cp:lastPrinted>
  <dcterms:created xsi:type="dcterms:W3CDTF">2014-10-14T12:02:00Z</dcterms:created>
  <dcterms:modified xsi:type="dcterms:W3CDTF">2015-04-08T08:54:00Z</dcterms:modified>
  <cp:category>&lt;סיווג המסמך&gt;</cp:category>
</cp:coreProperties>
</file>