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Pr="00FC3FF5" w:rsidRDefault="000C19A6" w:rsidP="00FC3FF5">
      <w:pPr>
        <w:pStyle w:val="DocTitle"/>
        <w:rPr>
          <w:sz w:val="24"/>
          <w:rtl/>
        </w:rPr>
      </w:pPr>
      <w:fldSimple w:instr=" TITLE  \* MERGEFORMAT ">
        <w:r w:rsidR="008C00CA">
          <w:rPr>
            <w:sz w:val="24"/>
            <w:rtl/>
          </w:rPr>
          <w:t>מדיניות אבטחת מידע</w:t>
        </w:r>
      </w:fldSimple>
    </w:p>
    <w:p w:rsidR="00B9656D" w:rsidRDefault="000C19A6" w:rsidP="00B9656D">
      <w:pPr>
        <w:pStyle w:val="SubjectTitle"/>
        <w:rPr>
          <w:sz w:val="24"/>
          <w:rtl/>
        </w:rPr>
      </w:pPr>
      <w:fldSimple w:instr=" SUBJECT  \* MERGEFORMAT ">
        <w:r w:rsidR="008C00CA">
          <w:rPr>
            <w:sz w:val="24"/>
            <w:rtl/>
          </w:rPr>
          <w:t>&lt;שם הארגון&gt;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FC3FF5">
      <w:pPr>
        <w:pStyle w:val="Para0"/>
        <w:rPr>
          <w:rtl/>
        </w:rPr>
      </w:pPr>
    </w:p>
    <w:p w:rsidR="00B9656D" w:rsidRDefault="00B9656D" w:rsidP="00FC3FF5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FC3FF5" w:rsidRDefault="00FC3FF5" w:rsidP="00FC3FF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rtl/>
        </w:rPr>
        <w:fldChar w:fldCharType="begin"/>
      </w:r>
      <w:r>
        <w:rPr>
          <w:b w:val="0"/>
          <w:bCs w:val="0"/>
          <w:noProof/>
          <w:rtl/>
        </w:rPr>
        <w:instrText xml:space="preserve"> </w:instrText>
      </w:r>
      <w:r>
        <w:rPr>
          <w:b w:val="0"/>
          <w:bCs w:val="0"/>
          <w:noProof/>
        </w:rPr>
        <w:instrText>TOC</w:instrText>
      </w:r>
      <w:r>
        <w:rPr>
          <w:b w:val="0"/>
          <w:bCs w:val="0"/>
          <w:noProof/>
          <w:rtl/>
        </w:rPr>
        <w:instrText xml:space="preserve"> \</w:instrText>
      </w:r>
      <w:r>
        <w:rPr>
          <w:b w:val="0"/>
          <w:bCs w:val="0"/>
          <w:noProof/>
        </w:rPr>
        <w:instrText>o "1-1" \h \z \u</w:instrText>
      </w:r>
      <w:r>
        <w:rPr>
          <w:b w:val="0"/>
          <w:bCs w:val="0"/>
          <w:noProof/>
          <w:rtl/>
        </w:rPr>
        <w:instrText xml:space="preserve"> </w:instrText>
      </w:r>
      <w:r>
        <w:rPr>
          <w:b w:val="0"/>
          <w:bCs w:val="0"/>
          <w:noProof/>
          <w:rtl/>
        </w:rPr>
        <w:fldChar w:fldCharType="separate"/>
      </w:r>
      <w:hyperlink w:anchor="_Toc401070111" w:history="1">
        <w:r w:rsidRPr="00D1582F">
          <w:rPr>
            <w:rStyle w:val="Hyperlink"/>
            <w:noProof/>
            <w:rtl/>
          </w:rPr>
          <w:t xml:space="preserve">1. </w:t>
        </w:r>
        <w:r w:rsidRPr="00D1582F">
          <w:rPr>
            <w:rStyle w:val="Hyperlink"/>
            <w:rFonts w:hint="eastAsia"/>
            <w:noProof/>
            <w:rtl/>
          </w:rPr>
          <w:t>כללי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Toc401070111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FC3FF5" w:rsidRDefault="009078AE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0112" w:history="1">
        <w:r w:rsidR="00FC3FF5" w:rsidRPr="00D1582F">
          <w:rPr>
            <w:rStyle w:val="Hyperlink"/>
            <w:noProof/>
            <w:rtl/>
          </w:rPr>
          <w:t xml:space="preserve">2. </w:t>
        </w:r>
        <w:r w:rsidR="00FC3FF5" w:rsidRPr="00D1582F">
          <w:rPr>
            <w:rStyle w:val="Hyperlink"/>
            <w:rFonts w:hint="eastAsia"/>
            <w:noProof/>
            <w:rtl/>
          </w:rPr>
          <w:t>עקרונות</w:t>
        </w:r>
        <w:r w:rsidR="00FC3FF5" w:rsidRPr="00D1582F">
          <w:rPr>
            <w:rStyle w:val="Hyperlink"/>
            <w:noProof/>
            <w:rtl/>
          </w:rPr>
          <w:t xml:space="preserve"> </w:t>
        </w:r>
        <w:r w:rsidR="00FC3FF5" w:rsidRPr="00D1582F">
          <w:rPr>
            <w:rStyle w:val="Hyperlink"/>
            <w:rFonts w:hint="eastAsia"/>
            <w:noProof/>
            <w:rtl/>
          </w:rPr>
          <w:t>אבטחת</w:t>
        </w:r>
        <w:r w:rsidR="00FC3FF5" w:rsidRPr="00D1582F">
          <w:rPr>
            <w:rStyle w:val="Hyperlink"/>
            <w:noProof/>
            <w:rtl/>
          </w:rPr>
          <w:t xml:space="preserve"> </w:t>
        </w:r>
        <w:r w:rsidR="00FC3FF5" w:rsidRPr="00D1582F">
          <w:rPr>
            <w:rStyle w:val="Hyperlink"/>
            <w:rFonts w:hint="eastAsia"/>
            <w:noProof/>
            <w:rtl/>
          </w:rPr>
          <w:t>מידע</w:t>
        </w:r>
        <w:r w:rsidR="00FC3FF5" w:rsidRPr="00D1582F">
          <w:rPr>
            <w:rStyle w:val="Hyperlink"/>
            <w:noProof/>
            <w:rtl/>
          </w:rPr>
          <w:t xml:space="preserve"> </w:t>
        </w:r>
        <w:r w:rsidR="00FC3FF5" w:rsidRPr="00D1582F">
          <w:rPr>
            <w:rStyle w:val="Hyperlink"/>
            <w:rFonts w:hint="eastAsia"/>
            <w:noProof/>
            <w:rtl/>
          </w:rPr>
          <w:t>כלליים</w:t>
        </w:r>
        <w:r w:rsidR="00FC3FF5">
          <w:rPr>
            <w:noProof/>
            <w:webHidden/>
            <w:rtl/>
          </w:rPr>
          <w:tab/>
        </w:r>
        <w:r w:rsidR="00FC3FF5">
          <w:rPr>
            <w:rStyle w:val="Hyperlink"/>
            <w:noProof/>
            <w:rtl/>
          </w:rPr>
          <w:fldChar w:fldCharType="begin"/>
        </w:r>
        <w:r w:rsidR="00FC3FF5">
          <w:rPr>
            <w:noProof/>
            <w:webHidden/>
            <w:rtl/>
          </w:rPr>
          <w:instrText xml:space="preserve"> </w:instrText>
        </w:r>
        <w:r w:rsidR="00FC3FF5">
          <w:rPr>
            <w:noProof/>
            <w:webHidden/>
          </w:rPr>
          <w:instrText>PAGEREF</w:instrText>
        </w:r>
        <w:r w:rsidR="00FC3FF5">
          <w:rPr>
            <w:noProof/>
            <w:webHidden/>
            <w:rtl/>
          </w:rPr>
          <w:instrText xml:space="preserve"> _</w:instrText>
        </w:r>
        <w:r w:rsidR="00FC3FF5">
          <w:rPr>
            <w:noProof/>
            <w:webHidden/>
          </w:rPr>
          <w:instrText>Toc401070112 \h</w:instrText>
        </w:r>
        <w:r w:rsidR="00FC3FF5">
          <w:rPr>
            <w:noProof/>
            <w:webHidden/>
            <w:rtl/>
          </w:rPr>
          <w:instrText xml:space="preserve"> </w:instrText>
        </w:r>
        <w:r w:rsidR="00FC3FF5">
          <w:rPr>
            <w:rStyle w:val="Hyperlink"/>
            <w:noProof/>
            <w:rtl/>
          </w:rPr>
        </w:r>
        <w:r w:rsidR="00FC3FF5">
          <w:rPr>
            <w:rStyle w:val="Hyperlink"/>
            <w:noProof/>
            <w:rtl/>
          </w:rPr>
          <w:fldChar w:fldCharType="separate"/>
        </w:r>
        <w:r w:rsidR="00FC3FF5">
          <w:rPr>
            <w:noProof/>
            <w:webHidden/>
            <w:rtl/>
          </w:rPr>
          <w:t>2</w:t>
        </w:r>
        <w:r w:rsidR="00FC3FF5">
          <w:rPr>
            <w:rStyle w:val="Hyperlink"/>
            <w:noProof/>
            <w:rtl/>
          </w:rPr>
          <w:fldChar w:fldCharType="end"/>
        </w:r>
      </w:hyperlink>
    </w:p>
    <w:p w:rsidR="00FC3FF5" w:rsidRDefault="009078AE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0113" w:history="1">
        <w:r w:rsidR="00FC3FF5" w:rsidRPr="00D1582F">
          <w:rPr>
            <w:rStyle w:val="Hyperlink"/>
            <w:noProof/>
            <w:rtl/>
          </w:rPr>
          <w:t xml:space="preserve">3. </w:t>
        </w:r>
        <w:r w:rsidR="00FC3FF5" w:rsidRPr="00D1582F">
          <w:rPr>
            <w:rStyle w:val="Hyperlink"/>
            <w:rFonts w:hint="eastAsia"/>
            <w:noProof/>
            <w:rtl/>
          </w:rPr>
          <w:t>מדיניות</w:t>
        </w:r>
        <w:r w:rsidR="00FC3FF5" w:rsidRPr="00D1582F">
          <w:rPr>
            <w:rStyle w:val="Hyperlink"/>
            <w:noProof/>
            <w:rtl/>
          </w:rPr>
          <w:t xml:space="preserve"> </w:t>
        </w:r>
        <w:r w:rsidR="00FC3FF5" w:rsidRPr="00D1582F">
          <w:rPr>
            <w:rStyle w:val="Hyperlink"/>
            <w:rFonts w:hint="eastAsia"/>
            <w:noProof/>
            <w:rtl/>
          </w:rPr>
          <w:t>מפורטת</w:t>
        </w:r>
        <w:r w:rsidR="00FC3FF5">
          <w:rPr>
            <w:noProof/>
            <w:webHidden/>
            <w:rtl/>
          </w:rPr>
          <w:tab/>
        </w:r>
        <w:r w:rsidR="00FC3FF5">
          <w:rPr>
            <w:rStyle w:val="Hyperlink"/>
            <w:noProof/>
            <w:rtl/>
          </w:rPr>
          <w:fldChar w:fldCharType="begin"/>
        </w:r>
        <w:r w:rsidR="00FC3FF5">
          <w:rPr>
            <w:noProof/>
            <w:webHidden/>
            <w:rtl/>
          </w:rPr>
          <w:instrText xml:space="preserve"> </w:instrText>
        </w:r>
        <w:r w:rsidR="00FC3FF5">
          <w:rPr>
            <w:noProof/>
            <w:webHidden/>
          </w:rPr>
          <w:instrText>PAGEREF</w:instrText>
        </w:r>
        <w:r w:rsidR="00FC3FF5">
          <w:rPr>
            <w:noProof/>
            <w:webHidden/>
            <w:rtl/>
          </w:rPr>
          <w:instrText xml:space="preserve"> _</w:instrText>
        </w:r>
        <w:r w:rsidR="00FC3FF5">
          <w:rPr>
            <w:noProof/>
            <w:webHidden/>
          </w:rPr>
          <w:instrText>Toc401070113 \h</w:instrText>
        </w:r>
        <w:r w:rsidR="00FC3FF5">
          <w:rPr>
            <w:noProof/>
            <w:webHidden/>
            <w:rtl/>
          </w:rPr>
          <w:instrText xml:space="preserve"> </w:instrText>
        </w:r>
        <w:r w:rsidR="00FC3FF5">
          <w:rPr>
            <w:rStyle w:val="Hyperlink"/>
            <w:noProof/>
            <w:rtl/>
          </w:rPr>
        </w:r>
        <w:r w:rsidR="00FC3FF5">
          <w:rPr>
            <w:rStyle w:val="Hyperlink"/>
            <w:noProof/>
            <w:rtl/>
          </w:rPr>
          <w:fldChar w:fldCharType="separate"/>
        </w:r>
        <w:r w:rsidR="00FC3FF5">
          <w:rPr>
            <w:noProof/>
            <w:webHidden/>
            <w:rtl/>
          </w:rPr>
          <w:t>2</w:t>
        </w:r>
        <w:r w:rsidR="00FC3FF5">
          <w:rPr>
            <w:rStyle w:val="Hyperlink"/>
            <w:noProof/>
            <w:rtl/>
          </w:rPr>
          <w:fldChar w:fldCharType="end"/>
        </w:r>
      </w:hyperlink>
    </w:p>
    <w:p w:rsidR="00FC3FF5" w:rsidRDefault="009078AE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0114" w:history="1">
        <w:r w:rsidR="00FC3FF5" w:rsidRPr="00D1582F">
          <w:rPr>
            <w:rStyle w:val="Hyperlink"/>
            <w:noProof/>
            <w:rtl/>
          </w:rPr>
          <w:t xml:space="preserve">4. </w:t>
        </w:r>
        <w:r w:rsidR="00FC3FF5" w:rsidRPr="00D1582F">
          <w:rPr>
            <w:rStyle w:val="Hyperlink"/>
            <w:rFonts w:hint="eastAsia"/>
            <w:noProof/>
            <w:rtl/>
          </w:rPr>
          <w:t>יישום</w:t>
        </w:r>
        <w:r w:rsidR="00FC3FF5" w:rsidRPr="00D1582F">
          <w:rPr>
            <w:rStyle w:val="Hyperlink"/>
            <w:noProof/>
            <w:rtl/>
          </w:rPr>
          <w:t xml:space="preserve"> </w:t>
        </w:r>
        <w:r w:rsidR="00FC3FF5" w:rsidRPr="00D1582F">
          <w:rPr>
            <w:rStyle w:val="Hyperlink"/>
            <w:rFonts w:hint="eastAsia"/>
            <w:noProof/>
            <w:rtl/>
          </w:rPr>
          <w:t>המדיניות</w:t>
        </w:r>
        <w:r w:rsidR="00FC3FF5">
          <w:rPr>
            <w:noProof/>
            <w:webHidden/>
            <w:rtl/>
          </w:rPr>
          <w:tab/>
        </w:r>
        <w:r w:rsidR="00FC3FF5">
          <w:rPr>
            <w:rStyle w:val="Hyperlink"/>
            <w:noProof/>
            <w:rtl/>
          </w:rPr>
          <w:fldChar w:fldCharType="begin"/>
        </w:r>
        <w:r w:rsidR="00FC3FF5">
          <w:rPr>
            <w:noProof/>
            <w:webHidden/>
            <w:rtl/>
          </w:rPr>
          <w:instrText xml:space="preserve"> </w:instrText>
        </w:r>
        <w:r w:rsidR="00FC3FF5">
          <w:rPr>
            <w:noProof/>
            <w:webHidden/>
          </w:rPr>
          <w:instrText>PAGEREF</w:instrText>
        </w:r>
        <w:r w:rsidR="00FC3FF5">
          <w:rPr>
            <w:noProof/>
            <w:webHidden/>
            <w:rtl/>
          </w:rPr>
          <w:instrText xml:space="preserve"> _</w:instrText>
        </w:r>
        <w:r w:rsidR="00FC3FF5">
          <w:rPr>
            <w:noProof/>
            <w:webHidden/>
          </w:rPr>
          <w:instrText>Toc401070114 \h</w:instrText>
        </w:r>
        <w:r w:rsidR="00FC3FF5">
          <w:rPr>
            <w:noProof/>
            <w:webHidden/>
            <w:rtl/>
          </w:rPr>
          <w:instrText xml:space="preserve"> </w:instrText>
        </w:r>
        <w:r w:rsidR="00FC3FF5">
          <w:rPr>
            <w:rStyle w:val="Hyperlink"/>
            <w:noProof/>
            <w:rtl/>
          </w:rPr>
        </w:r>
        <w:r w:rsidR="00FC3FF5">
          <w:rPr>
            <w:rStyle w:val="Hyperlink"/>
            <w:noProof/>
            <w:rtl/>
          </w:rPr>
          <w:fldChar w:fldCharType="separate"/>
        </w:r>
        <w:r w:rsidR="00FC3FF5">
          <w:rPr>
            <w:noProof/>
            <w:webHidden/>
            <w:rtl/>
          </w:rPr>
          <w:t>3</w:t>
        </w:r>
        <w:r w:rsidR="00FC3FF5">
          <w:rPr>
            <w:rStyle w:val="Hyperlink"/>
            <w:noProof/>
            <w:rtl/>
          </w:rPr>
          <w:fldChar w:fldCharType="end"/>
        </w:r>
      </w:hyperlink>
    </w:p>
    <w:p w:rsidR="008C00CA" w:rsidRDefault="00FC3FF5" w:rsidP="008C00CA">
      <w:pPr>
        <w:pStyle w:val="Normal1"/>
        <w:rPr>
          <w:rFonts w:hint="cs"/>
          <w:rtl/>
        </w:rPr>
      </w:pPr>
      <w:r>
        <w:rPr>
          <w:b/>
          <w:bCs/>
          <w:noProof/>
          <w:rtl/>
        </w:rPr>
        <w:fldChar w:fldCharType="end"/>
      </w:r>
    </w:p>
    <w:p w:rsidR="008C00CA" w:rsidRDefault="00D84B97" w:rsidP="00FC3FF5">
      <w:pPr>
        <w:pStyle w:val="1"/>
        <w:pageBreakBefore/>
        <w:rPr>
          <w:rtl/>
        </w:rPr>
      </w:pPr>
      <w:bookmarkStart w:id="0" w:name="_Toc401070111"/>
      <w:bookmarkStart w:id="1" w:name="_Toc77509930"/>
      <w:bookmarkStart w:id="2" w:name="_Toc86399065"/>
      <w:bookmarkStart w:id="3" w:name="_Toc87704532"/>
      <w:bookmarkStart w:id="4" w:name="_Toc87786765"/>
      <w:r>
        <w:rPr>
          <w:rFonts w:hint="cs"/>
          <w:rtl/>
        </w:rPr>
        <w:lastRenderedPageBreak/>
        <w:t xml:space="preserve">1. </w:t>
      </w:r>
      <w:r w:rsidR="008C00CA">
        <w:rPr>
          <w:rFonts w:hint="cs"/>
          <w:rtl/>
        </w:rPr>
        <w:t>כללי</w:t>
      </w:r>
      <w:bookmarkEnd w:id="0"/>
    </w:p>
    <w:p w:rsidR="008C00CA" w:rsidRDefault="00D84B97" w:rsidP="00FC3FF5">
      <w:pPr>
        <w:pStyle w:val="2"/>
        <w:rPr>
          <w:rtl/>
        </w:rPr>
      </w:pPr>
      <w:r>
        <w:rPr>
          <w:rFonts w:hint="cs"/>
          <w:rtl/>
        </w:rPr>
        <w:t>1.1</w:t>
      </w:r>
      <w:r>
        <w:rPr>
          <w:rFonts w:hint="cs"/>
          <w:rtl/>
        </w:rPr>
        <w:tab/>
      </w:r>
      <w:r w:rsidR="008803E8">
        <w:rPr>
          <w:rFonts w:hint="cs"/>
          <w:rtl/>
        </w:rPr>
        <w:t>מטרות</w:t>
      </w:r>
    </w:p>
    <w:p w:rsidR="008803E8" w:rsidRDefault="00D84B97" w:rsidP="00FC3FF5">
      <w:pPr>
        <w:pStyle w:val="2"/>
        <w:rPr>
          <w:rtl/>
        </w:rPr>
      </w:pPr>
      <w:r>
        <w:rPr>
          <w:rFonts w:hint="cs"/>
          <w:rtl/>
        </w:rPr>
        <w:t>1.2</w:t>
      </w:r>
      <w:r>
        <w:rPr>
          <w:rFonts w:hint="cs"/>
          <w:rtl/>
        </w:rPr>
        <w:tab/>
      </w:r>
      <w:r w:rsidR="008803E8">
        <w:rPr>
          <w:rFonts w:hint="cs"/>
          <w:rtl/>
        </w:rPr>
        <w:t>תכולה</w:t>
      </w:r>
    </w:p>
    <w:p w:rsidR="00D84B97" w:rsidRPr="00D84B97" w:rsidRDefault="00D84B97" w:rsidP="00D84B97">
      <w:pPr>
        <w:pStyle w:val="Normal1"/>
        <w:rPr>
          <w:rtl/>
        </w:rPr>
      </w:pPr>
    </w:p>
    <w:p w:rsidR="00DD35C0" w:rsidRDefault="00D84B97" w:rsidP="00FC3FF5">
      <w:pPr>
        <w:pStyle w:val="1"/>
        <w:rPr>
          <w:rtl/>
        </w:rPr>
      </w:pPr>
      <w:bookmarkStart w:id="5" w:name="_Toc401070112"/>
      <w:r>
        <w:rPr>
          <w:rFonts w:hint="cs"/>
          <w:rtl/>
        </w:rPr>
        <w:t xml:space="preserve">2. </w:t>
      </w:r>
      <w:r w:rsidR="00DD35C0">
        <w:rPr>
          <w:rFonts w:hint="cs"/>
          <w:rtl/>
        </w:rPr>
        <w:t>עקרונות אבטחת מידע כלליים</w:t>
      </w:r>
      <w:bookmarkEnd w:id="1"/>
      <w:bookmarkEnd w:id="2"/>
      <w:bookmarkEnd w:id="3"/>
      <w:bookmarkEnd w:id="4"/>
      <w:bookmarkEnd w:id="5"/>
      <w:r w:rsidR="00DD35C0">
        <w:rPr>
          <w:rFonts w:hint="cs"/>
          <w:rtl/>
        </w:rPr>
        <w:t xml:space="preserve"> </w:t>
      </w:r>
    </w:p>
    <w:p w:rsidR="00DD35C0" w:rsidRDefault="00D84B97" w:rsidP="00FC3FF5">
      <w:pPr>
        <w:pStyle w:val="2"/>
      </w:pPr>
      <w:r>
        <w:rPr>
          <w:rFonts w:hint="cs"/>
          <w:rtl/>
        </w:rPr>
        <w:t>2.1</w:t>
      </w:r>
      <w:r>
        <w:rPr>
          <w:rFonts w:hint="cs"/>
          <w:rtl/>
        </w:rPr>
        <w:tab/>
      </w:r>
      <w:r w:rsidR="00DD35C0" w:rsidRPr="00803411">
        <w:rPr>
          <w:rFonts w:hint="cs"/>
          <w:rtl/>
        </w:rPr>
        <w:t>העברת מידע רגיש</w:t>
      </w:r>
    </w:p>
    <w:p w:rsidR="00DD35C0" w:rsidRDefault="00D84B97" w:rsidP="00FC3FF5">
      <w:pPr>
        <w:pStyle w:val="2"/>
      </w:pPr>
      <w:r>
        <w:rPr>
          <w:rFonts w:hint="cs"/>
          <w:rtl/>
        </w:rPr>
        <w:t>2.2</w:t>
      </w:r>
      <w:r>
        <w:rPr>
          <w:rFonts w:hint="cs"/>
          <w:rtl/>
        </w:rPr>
        <w:tab/>
      </w:r>
      <w:r w:rsidR="00DD35C0">
        <w:rPr>
          <w:rFonts w:hint="cs"/>
          <w:rtl/>
        </w:rPr>
        <w:t>מנגנוני זיהוי ואימות הזיהוי</w:t>
      </w:r>
    </w:p>
    <w:p w:rsidR="00DD35C0" w:rsidRDefault="00D84B97" w:rsidP="00FC3FF5">
      <w:pPr>
        <w:pStyle w:val="2"/>
      </w:pPr>
      <w:r>
        <w:rPr>
          <w:rFonts w:hint="cs"/>
          <w:rtl/>
        </w:rPr>
        <w:t>2.3</w:t>
      </w:r>
      <w:r>
        <w:rPr>
          <w:rFonts w:hint="cs"/>
          <w:rtl/>
        </w:rPr>
        <w:tab/>
      </w:r>
      <w:r w:rsidR="00DD35C0">
        <w:rPr>
          <w:rFonts w:hint="cs"/>
          <w:rtl/>
        </w:rPr>
        <w:t>הכנסת אמצעי זיכרו</w:t>
      </w:r>
      <w:r w:rsidR="00DD35C0">
        <w:rPr>
          <w:rFonts w:hint="eastAsia"/>
          <w:rtl/>
        </w:rPr>
        <w:t>ן</w:t>
      </w:r>
      <w:r w:rsidR="00DD35C0">
        <w:rPr>
          <w:rFonts w:hint="cs"/>
          <w:rtl/>
        </w:rPr>
        <w:t xml:space="preserve"> חיצוניים למחשבי הארגון</w:t>
      </w:r>
    </w:p>
    <w:p w:rsidR="00DD35C0" w:rsidRDefault="00D84B97" w:rsidP="00FC3FF5">
      <w:pPr>
        <w:pStyle w:val="2"/>
      </w:pPr>
      <w:r>
        <w:rPr>
          <w:rFonts w:hint="cs"/>
          <w:rtl/>
        </w:rPr>
        <w:t>2.4</w:t>
      </w:r>
      <w:r>
        <w:rPr>
          <w:rFonts w:hint="cs"/>
          <w:rtl/>
        </w:rPr>
        <w:tab/>
      </w:r>
      <w:r w:rsidR="00DD35C0">
        <w:rPr>
          <w:rFonts w:hint="cs"/>
          <w:rtl/>
        </w:rPr>
        <w:t>הוצאת מידע ממחשבי הארגון</w:t>
      </w:r>
    </w:p>
    <w:p w:rsidR="00DD35C0" w:rsidRDefault="00D84B97" w:rsidP="00FC3FF5">
      <w:pPr>
        <w:pStyle w:val="2"/>
      </w:pPr>
      <w:r>
        <w:rPr>
          <w:rFonts w:hint="cs"/>
          <w:rtl/>
        </w:rPr>
        <w:t>2.5</w:t>
      </w:r>
      <w:r>
        <w:rPr>
          <w:rFonts w:hint="cs"/>
          <w:rtl/>
        </w:rPr>
        <w:tab/>
      </w:r>
      <w:r w:rsidR="00DD35C0">
        <w:rPr>
          <w:rFonts w:hint="cs"/>
          <w:rtl/>
        </w:rPr>
        <w:t>רישום אירו</w:t>
      </w:r>
      <w:r w:rsidR="00DD35C0">
        <w:rPr>
          <w:rFonts w:hint="eastAsia"/>
          <w:rtl/>
        </w:rPr>
        <w:t>ע</w:t>
      </w:r>
      <w:r w:rsidR="00DD35C0">
        <w:rPr>
          <w:rFonts w:hint="cs"/>
          <w:rtl/>
        </w:rPr>
        <w:t xml:space="preserve"> חריג</w:t>
      </w:r>
    </w:p>
    <w:p w:rsidR="00DD35C0" w:rsidRDefault="00D84B97" w:rsidP="00FC3FF5">
      <w:pPr>
        <w:pStyle w:val="2"/>
      </w:pPr>
      <w:r>
        <w:rPr>
          <w:rFonts w:hint="cs"/>
          <w:rtl/>
        </w:rPr>
        <w:t>2.6</w:t>
      </w:r>
      <w:r>
        <w:rPr>
          <w:rFonts w:hint="cs"/>
          <w:rtl/>
        </w:rPr>
        <w:tab/>
      </w:r>
      <w:r w:rsidR="00DD35C0">
        <w:rPr>
          <w:rFonts w:hint="cs"/>
          <w:rtl/>
        </w:rPr>
        <w:t>כיבוי מחשבים בסוף היום</w:t>
      </w:r>
    </w:p>
    <w:p w:rsidR="00DD35C0" w:rsidRDefault="00D84B97" w:rsidP="00FC3FF5">
      <w:pPr>
        <w:pStyle w:val="2"/>
      </w:pPr>
      <w:r>
        <w:rPr>
          <w:rFonts w:hint="cs"/>
          <w:rtl/>
        </w:rPr>
        <w:t>2.7</w:t>
      </w:r>
      <w:r>
        <w:rPr>
          <w:rFonts w:hint="cs"/>
          <w:rtl/>
        </w:rPr>
        <w:tab/>
      </w:r>
      <w:r w:rsidR="00DD35C0">
        <w:rPr>
          <w:rFonts w:hint="cs"/>
          <w:rtl/>
        </w:rPr>
        <w:t>אחסון של מצעי זיכרו</w:t>
      </w:r>
      <w:r w:rsidR="00DD35C0">
        <w:rPr>
          <w:rFonts w:hint="eastAsia"/>
          <w:rtl/>
        </w:rPr>
        <w:t>ן</w:t>
      </w:r>
    </w:p>
    <w:p w:rsidR="00DD35C0" w:rsidRDefault="00D84B97" w:rsidP="00FC3FF5">
      <w:pPr>
        <w:pStyle w:val="2"/>
        <w:rPr>
          <w:rtl/>
        </w:rPr>
      </w:pPr>
      <w:r>
        <w:rPr>
          <w:rFonts w:hint="cs"/>
          <w:rtl/>
        </w:rPr>
        <w:t>2.8</w:t>
      </w:r>
      <w:r>
        <w:rPr>
          <w:rFonts w:hint="cs"/>
          <w:rtl/>
        </w:rPr>
        <w:tab/>
      </w:r>
      <w:r w:rsidR="00DD35C0">
        <w:rPr>
          <w:rFonts w:hint="cs"/>
          <w:rtl/>
        </w:rPr>
        <w:t xml:space="preserve">דיווח לאחראי על אבטחת המידע </w:t>
      </w:r>
    </w:p>
    <w:p w:rsidR="008803E8" w:rsidRPr="008803E8" w:rsidRDefault="008803E8" w:rsidP="008803E8">
      <w:pPr>
        <w:pStyle w:val="Normal2"/>
        <w:rPr>
          <w:rtl/>
        </w:rPr>
      </w:pPr>
    </w:p>
    <w:p w:rsidR="00DD35C0" w:rsidRDefault="00D84B97" w:rsidP="00FC3FF5">
      <w:pPr>
        <w:pStyle w:val="1"/>
      </w:pPr>
      <w:bookmarkStart w:id="6" w:name="_Toc77509931"/>
      <w:bookmarkStart w:id="7" w:name="_Toc86399066"/>
      <w:bookmarkStart w:id="8" w:name="_Toc87704533"/>
      <w:bookmarkStart w:id="9" w:name="_Toc87786766"/>
      <w:bookmarkStart w:id="10" w:name="_Toc401070113"/>
      <w:r>
        <w:rPr>
          <w:rFonts w:hint="cs"/>
          <w:rtl/>
        </w:rPr>
        <w:t xml:space="preserve">3. </w:t>
      </w:r>
      <w:r w:rsidR="00DD35C0" w:rsidRPr="00546ED5">
        <w:rPr>
          <w:rFonts w:hint="cs"/>
          <w:rtl/>
        </w:rPr>
        <w:t>מדיניות מפורטת</w:t>
      </w:r>
      <w:bookmarkEnd w:id="6"/>
      <w:bookmarkEnd w:id="7"/>
      <w:bookmarkEnd w:id="8"/>
      <w:bookmarkEnd w:id="9"/>
      <w:bookmarkEnd w:id="10"/>
    </w:p>
    <w:p w:rsidR="00DD35C0" w:rsidRDefault="00D84B97" w:rsidP="00FC3FF5">
      <w:pPr>
        <w:pStyle w:val="2"/>
      </w:pPr>
      <w:r>
        <w:rPr>
          <w:rFonts w:hint="cs"/>
          <w:rtl/>
        </w:rPr>
        <w:t>3.1</w:t>
      </w:r>
      <w:r>
        <w:rPr>
          <w:rFonts w:hint="cs"/>
          <w:rtl/>
        </w:rPr>
        <w:tab/>
      </w:r>
      <w:r w:rsidR="00DD35C0">
        <w:rPr>
          <w:rFonts w:hint="cs"/>
          <w:rtl/>
        </w:rPr>
        <w:t>בניית ארכיטקטורת רשת מאובטחת בהתאם לאיומים הרלבנטיים</w:t>
      </w:r>
    </w:p>
    <w:p w:rsidR="00DD35C0" w:rsidRDefault="00D84B97" w:rsidP="00FC3FF5">
      <w:pPr>
        <w:pStyle w:val="2"/>
      </w:pPr>
      <w:r>
        <w:rPr>
          <w:rFonts w:hint="cs"/>
          <w:rtl/>
        </w:rPr>
        <w:t>3.2</w:t>
      </w:r>
      <w:r>
        <w:rPr>
          <w:rFonts w:hint="cs"/>
          <w:rtl/>
        </w:rPr>
        <w:tab/>
      </w:r>
      <w:r w:rsidR="00DD35C0">
        <w:rPr>
          <w:rFonts w:hint="cs"/>
          <w:rtl/>
        </w:rPr>
        <w:t>ביצוע הקשחה של השרתים בארגון</w:t>
      </w:r>
    </w:p>
    <w:p w:rsidR="00DD35C0" w:rsidRDefault="00D84B97" w:rsidP="00FC3FF5">
      <w:pPr>
        <w:pStyle w:val="2"/>
      </w:pPr>
      <w:r>
        <w:rPr>
          <w:rFonts w:hint="cs"/>
          <w:rtl/>
        </w:rPr>
        <w:t>3.3</w:t>
      </w:r>
      <w:r>
        <w:rPr>
          <w:rFonts w:hint="cs"/>
          <w:rtl/>
        </w:rPr>
        <w:tab/>
      </w:r>
      <w:r w:rsidR="00DD35C0">
        <w:rPr>
          <w:rFonts w:hint="cs"/>
          <w:rtl/>
        </w:rPr>
        <w:t>ביצוע הקשחה של רכיבי התקשורת (נתבים, מתגים וכד')</w:t>
      </w:r>
    </w:p>
    <w:p w:rsidR="00DD35C0" w:rsidRDefault="00D84B97" w:rsidP="00FC3FF5">
      <w:pPr>
        <w:pStyle w:val="2"/>
      </w:pPr>
      <w:r>
        <w:rPr>
          <w:rFonts w:hint="cs"/>
          <w:rtl/>
        </w:rPr>
        <w:t>3.4</w:t>
      </w:r>
      <w:r>
        <w:rPr>
          <w:rFonts w:hint="cs"/>
          <w:rtl/>
        </w:rPr>
        <w:tab/>
      </w:r>
      <w:r w:rsidR="00DD35C0">
        <w:rPr>
          <w:rFonts w:hint="cs"/>
          <w:rtl/>
        </w:rPr>
        <w:t>התקנת אנטי וירו</w:t>
      </w:r>
      <w:r w:rsidR="00DD35C0">
        <w:rPr>
          <w:rFonts w:hint="eastAsia"/>
          <w:rtl/>
        </w:rPr>
        <w:t>ס</w:t>
      </w:r>
      <w:r w:rsidR="00DD35C0">
        <w:rPr>
          <w:rFonts w:hint="cs"/>
          <w:rtl/>
        </w:rPr>
        <w:t xml:space="preserve"> לשרתים ולתחנות קצה</w:t>
      </w:r>
    </w:p>
    <w:p w:rsidR="00DD35C0" w:rsidRDefault="00D84B97" w:rsidP="00FC3FF5">
      <w:pPr>
        <w:pStyle w:val="2"/>
        <w:rPr>
          <w:rtl/>
        </w:rPr>
      </w:pPr>
      <w:r>
        <w:rPr>
          <w:rFonts w:hint="cs"/>
          <w:rtl/>
        </w:rPr>
        <w:t>3.5</w:t>
      </w:r>
      <w:r>
        <w:rPr>
          <w:rFonts w:hint="cs"/>
          <w:rtl/>
        </w:rPr>
        <w:tab/>
      </w:r>
      <w:r w:rsidR="00DD35C0">
        <w:rPr>
          <w:rFonts w:hint="cs"/>
          <w:rtl/>
        </w:rPr>
        <w:t>התקנה שוטפת של עדכוני תוכנה</w:t>
      </w:r>
    </w:p>
    <w:p w:rsidR="00DD35C0" w:rsidRDefault="00D84B97" w:rsidP="00FC3FF5">
      <w:pPr>
        <w:pStyle w:val="2"/>
      </w:pPr>
      <w:r>
        <w:rPr>
          <w:rFonts w:hint="cs"/>
          <w:rtl/>
        </w:rPr>
        <w:t>3.6</w:t>
      </w:r>
      <w:r>
        <w:rPr>
          <w:rFonts w:hint="cs"/>
          <w:rtl/>
        </w:rPr>
        <w:tab/>
      </w:r>
      <w:r w:rsidR="00DD35C0">
        <w:rPr>
          <w:rFonts w:hint="cs"/>
          <w:rtl/>
        </w:rPr>
        <w:t>שימוש במוצר להצפנת תעבורת האימייל מול ספקים רגישים</w:t>
      </w:r>
    </w:p>
    <w:p w:rsidR="00DD35C0" w:rsidRDefault="00D84B97" w:rsidP="00FC3FF5">
      <w:pPr>
        <w:pStyle w:val="2"/>
      </w:pPr>
      <w:r>
        <w:rPr>
          <w:rFonts w:hint="cs"/>
          <w:rtl/>
        </w:rPr>
        <w:t>3.7</w:t>
      </w:r>
      <w:r>
        <w:rPr>
          <w:rFonts w:hint="cs"/>
          <w:rtl/>
        </w:rPr>
        <w:tab/>
      </w:r>
      <w:r w:rsidR="00DD35C0">
        <w:rPr>
          <w:rFonts w:hint="cs"/>
          <w:rtl/>
        </w:rPr>
        <w:t>מדיניות לגבי סוג האימות של המשתמשים (סיסמה, כרטיס חכם וכד')</w:t>
      </w:r>
    </w:p>
    <w:p w:rsidR="00DD35C0" w:rsidRDefault="00D84B97" w:rsidP="00FC3FF5">
      <w:pPr>
        <w:pStyle w:val="2"/>
      </w:pPr>
      <w:r>
        <w:rPr>
          <w:rFonts w:hint="cs"/>
          <w:rtl/>
        </w:rPr>
        <w:t>3.8</w:t>
      </w:r>
      <w:r>
        <w:rPr>
          <w:rFonts w:hint="cs"/>
          <w:rtl/>
        </w:rPr>
        <w:tab/>
      </w:r>
      <w:r w:rsidR="00DD35C0">
        <w:rPr>
          <w:rFonts w:hint="cs"/>
          <w:rtl/>
        </w:rPr>
        <w:t>נטרול של כונני הדיסקטים וכונני ה-</w:t>
      </w:r>
      <w:r w:rsidR="00DD35C0">
        <w:rPr>
          <w:rFonts w:hint="cs"/>
        </w:rPr>
        <w:t>CD</w:t>
      </w:r>
      <w:r w:rsidR="00DD35C0">
        <w:rPr>
          <w:rFonts w:hint="cs"/>
          <w:rtl/>
        </w:rPr>
        <w:t xml:space="preserve"> במחשבים</w:t>
      </w:r>
    </w:p>
    <w:p w:rsidR="00DD35C0" w:rsidRDefault="00D84B97" w:rsidP="00FC3FF5">
      <w:pPr>
        <w:pStyle w:val="2"/>
      </w:pPr>
      <w:r>
        <w:rPr>
          <w:rFonts w:hint="cs"/>
          <w:rtl/>
        </w:rPr>
        <w:t>3.9</w:t>
      </w:r>
      <w:r>
        <w:rPr>
          <w:rFonts w:hint="cs"/>
          <w:rtl/>
        </w:rPr>
        <w:tab/>
      </w:r>
      <w:r w:rsidR="00DD35C0">
        <w:rPr>
          <w:rFonts w:hint="cs"/>
          <w:rtl/>
        </w:rPr>
        <w:t>אוסף הנחיות של מותר ואסור עבור השימוש במחשב נייד</w:t>
      </w:r>
    </w:p>
    <w:p w:rsidR="00DD35C0" w:rsidRDefault="00D84B97" w:rsidP="00FC3FF5">
      <w:pPr>
        <w:pStyle w:val="2"/>
        <w:rPr>
          <w:rtl/>
        </w:rPr>
      </w:pPr>
      <w:r>
        <w:rPr>
          <w:rFonts w:hint="cs"/>
          <w:rtl/>
        </w:rPr>
        <w:t>3.10</w:t>
      </w:r>
      <w:r>
        <w:rPr>
          <w:rFonts w:hint="cs"/>
          <w:rtl/>
        </w:rPr>
        <w:tab/>
      </w:r>
      <w:r w:rsidR="00DD35C0">
        <w:rPr>
          <w:rFonts w:hint="cs"/>
          <w:rtl/>
        </w:rPr>
        <w:t>שימוש במנגנוני אבטחה באפליקציות ומסדי נתונים</w:t>
      </w:r>
    </w:p>
    <w:p w:rsidR="008803E8" w:rsidRPr="008803E8" w:rsidRDefault="008803E8" w:rsidP="008803E8">
      <w:pPr>
        <w:pStyle w:val="Normal2"/>
      </w:pPr>
    </w:p>
    <w:p w:rsidR="008C00CA" w:rsidRDefault="00D84B97" w:rsidP="00FC3FF5">
      <w:pPr>
        <w:pStyle w:val="1"/>
      </w:pPr>
      <w:bookmarkStart w:id="11" w:name="_Toc401070114"/>
      <w:r>
        <w:rPr>
          <w:rFonts w:hint="cs"/>
          <w:rtl/>
        </w:rPr>
        <w:lastRenderedPageBreak/>
        <w:t xml:space="preserve">4. </w:t>
      </w:r>
      <w:r w:rsidR="008C00CA">
        <w:rPr>
          <w:rFonts w:hint="cs"/>
          <w:rtl/>
        </w:rPr>
        <w:t>יישום המדיניות</w:t>
      </w:r>
      <w:bookmarkEnd w:id="11"/>
    </w:p>
    <w:p w:rsidR="008C00CA" w:rsidRDefault="00D84B97" w:rsidP="00FC3FF5">
      <w:pPr>
        <w:pStyle w:val="2"/>
        <w:rPr>
          <w:rtl/>
        </w:rPr>
      </w:pPr>
      <w:r>
        <w:rPr>
          <w:rFonts w:hint="cs"/>
          <w:rtl/>
        </w:rPr>
        <w:t>4.1</w:t>
      </w:r>
      <w:r>
        <w:rPr>
          <w:rFonts w:hint="cs"/>
          <w:rtl/>
        </w:rPr>
        <w:tab/>
      </w:r>
      <w:r w:rsidR="008C00CA">
        <w:rPr>
          <w:rFonts w:hint="cs"/>
          <w:rtl/>
        </w:rPr>
        <w:t>בדיקות אבטחה</w:t>
      </w:r>
    </w:p>
    <w:p w:rsidR="008C00CA" w:rsidRDefault="00D84B97" w:rsidP="00FC3FF5">
      <w:pPr>
        <w:pStyle w:val="2"/>
        <w:rPr>
          <w:rtl/>
        </w:rPr>
      </w:pPr>
      <w:bookmarkStart w:id="12" w:name="_Toc77509936"/>
      <w:r>
        <w:rPr>
          <w:rFonts w:hint="cs"/>
          <w:rtl/>
        </w:rPr>
        <w:t>4.2</w:t>
      </w:r>
      <w:r>
        <w:rPr>
          <w:rFonts w:hint="cs"/>
          <w:rtl/>
        </w:rPr>
        <w:tab/>
      </w:r>
      <w:r w:rsidR="008C00CA">
        <w:rPr>
          <w:rFonts w:hint="cs"/>
          <w:rtl/>
        </w:rPr>
        <w:t>בדיקות ארגוניות</w:t>
      </w:r>
      <w:bookmarkEnd w:id="12"/>
    </w:p>
    <w:p w:rsidR="008C00CA" w:rsidRDefault="00D84B97" w:rsidP="00FC3FF5">
      <w:pPr>
        <w:pStyle w:val="2"/>
        <w:rPr>
          <w:rtl/>
        </w:rPr>
      </w:pPr>
      <w:bookmarkStart w:id="13" w:name="_Toc77509937"/>
      <w:r>
        <w:rPr>
          <w:rFonts w:hint="cs"/>
          <w:rtl/>
        </w:rPr>
        <w:t>4.3</w:t>
      </w:r>
      <w:r>
        <w:rPr>
          <w:rFonts w:hint="cs"/>
          <w:rtl/>
        </w:rPr>
        <w:tab/>
      </w:r>
      <w:r w:rsidR="008C00CA">
        <w:rPr>
          <w:rFonts w:hint="cs"/>
          <w:rtl/>
        </w:rPr>
        <w:t>בדיקות טכניות</w:t>
      </w:r>
      <w:bookmarkEnd w:id="13"/>
    </w:p>
    <w:p w:rsidR="008C00CA" w:rsidRDefault="00D84B97" w:rsidP="00FC3FF5">
      <w:pPr>
        <w:pStyle w:val="2"/>
        <w:rPr>
          <w:rtl/>
        </w:rPr>
      </w:pPr>
      <w:bookmarkStart w:id="14" w:name="_Toc77509938"/>
      <w:r>
        <w:rPr>
          <w:rFonts w:hint="cs"/>
          <w:rtl/>
        </w:rPr>
        <w:t>4.4</w:t>
      </w:r>
      <w:r>
        <w:rPr>
          <w:rFonts w:hint="cs"/>
          <w:rtl/>
        </w:rPr>
        <w:tab/>
      </w:r>
      <w:r w:rsidR="008C00CA">
        <w:rPr>
          <w:rFonts w:hint="cs"/>
          <w:rtl/>
        </w:rPr>
        <w:t>איתור חולשות אבטחה</w:t>
      </w:r>
      <w:bookmarkEnd w:id="14"/>
      <w:r w:rsidR="008C00CA">
        <w:rPr>
          <w:rFonts w:hint="cs"/>
          <w:rtl/>
        </w:rPr>
        <w:t xml:space="preserve"> </w:t>
      </w:r>
    </w:p>
    <w:p w:rsidR="008C00CA" w:rsidRDefault="00D84B97" w:rsidP="00FC3FF5">
      <w:pPr>
        <w:pStyle w:val="3"/>
      </w:pPr>
      <w:bookmarkStart w:id="15" w:name="_Toc77509939"/>
      <w:r>
        <w:rPr>
          <w:rFonts w:hint="cs"/>
          <w:rtl/>
        </w:rPr>
        <w:t>4.4.1</w:t>
      </w:r>
      <w:r>
        <w:rPr>
          <w:rFonts w:hint="cs"/>
          <w:rtl/>
        </w:rPr>
        <w:tab/>
      </w:r>
      <w:r w:rsidR="008C00CA">
        <w:rPr>
          <w:rFonts w:hint="cs"/>
          <w:rtl/>
        </w:rPr>
        <w:t>ניתוח התוצאות מבדיקת האבטחה</w:t>
      </w:r>
      <w:bookmarkEnd w:id="15"/>
    </w:p>
    <w:p w:rsidR="008C00CA" w:rsidRDefault="00D84B97" w:rsidP="00FC3FF5">
      <w:pPr>
        <w:pStyle w:val="3"/>
      </w:pPr>
      <w:bookmarkStart w:id="16" w:name="_Toc77509940"/>
      <w:r>
        <w:rPr>
          <w:rFonts w:hint="cs"/>
          <w:rtl/>
        </w:rPr>
        <w:t>4.4.2</w:t>
      </w:r>
      <w:r>
        <w:rPr>
          <w:rFonts w:hint="cs"/>
          <w:rtl/>
        </w:rPr>
        <w:tab/>
      </w:r>
      <w:r w:rsidR="008C00CA">
        <w:rPr>
          <w:rFonts w:hint="cs"/>
          <w:rtl/>
        </w:rPr>
        <w:t>ביצוע בדיקות חדירות לרשת הארגון</w:t>
      </w:r>
      <w:bookmarkEnd w:id="16"/>
      <w:r w:rsidR="008C00CA">
        <w:rPr>
          <w:rFonts w:hint="cs"/>
          <w:rtl/>
        </w:rPr>
        <w:t xml:space="preserve"> </w:t>
      </w:r>
    </w:p>
    <w:p w:rsidR="008C00CA" w:rsidRDefault="00D84B97" w:rsidP="00FC3FF5">
      <w:pPr>
        <w:pStyle w:val="3"/>
      </w:pPr>
      <w:bookmarkStart w:id="17" w:name="_Toc77509941"/>
      <w:r>
        <w:rPr>
          <w:rFonts w:hint="cs"/>
          <w:rtl/>
        </w:rPr>
        <w:t>4.4.3</w:t>
      </w:r>
      <w:r>
        <w:rPr>
          <w:rFonts w:hint="cs"/>
          <w:rtl/>
        </w:rPr>
        <w:tab/>
      </w:r>
      <w:r w:rsidR="008C00CA">
        <w:rPr>
          <w:rFonts w:hint="cs"/>
          <w:rtl/>
        </w:rPr>
        <w:t>שינויים והוספת מערכות ורכיבים חדשים</w:t>
      </w:r>
      <w:bookmarkEnd w:id="17"/>
    </w:p>
    <w:p w:rsidR="008C00CA" w:rsidRDefault="00D84B97" w:rsidP="00FC3FF5">
      <w:pPr>
        <w:pStyle w:val="3"/>
        <w:rPr>
          <w:rtl/>
        </w:rPr>
      </w:pPr>
      <w:bookmarkStart w:id="18" w:name="_Toc77509942"/>
      <w:r>
        <w:rPr>
          <w:rFonts w:hint="cs"/>
          <w:rtl/>
        </w:rPr>
        <w:t>4.4.4</w:t>
      </w:r>
      <w:r>
        <w:rPr>
          <w:rFonts w:hint="cs"/>
          <w:rtl/>
        </w:rPr>
        <w:tab/>
      </w:r>
      <w:r w:rsidR="008C00CA">
        <w:rPr>
          <w:rFonts w:hint="cs"/>
          <w:rtl/>
        </w:rPr>
        <w:t>גילוי שוטף של חולשות אבטחה בעולם</w:t>
      </w:r>
      <w:bookmarkEnd w:id="18"/>
      <w:r w:rsidR="008C00CA">
        <w:rPr>
          <w:rFonts w:hint="cs"/>
          <w:rtl/>
        </w:rPr>
        <w:t xml:space="preserve"> </w:t>
      </w:r>
    </w:p>
    <w:p w:rsidR="008C00CA" w:rsidRDefault="00D84B97" w:rsidP="00FC3FF5">
      <w:pPr>
        <w:pStyle w:val="2"/>
      </w:pPr>
      <w:r>
        <w:rPr>
          <w:rFonts w:hint="cs"/>
          <w:rtl/>
        </w:rPr>
        <w:t>4.5</w:t>
      </w:r>
      <w:r>
        <w:rPr>
          <w:rFonts w:hint="cs"/>
          <w:rtl/>
        </w:rPr>
        <w:tab/>
      </w:r>
      <w:r w:rsidR="008C00CA">
        <w:rPr>
          <w:rFonts w:hint="cs"/>
          <w:rtl/>
        </w:rPr>
        <w:t>עדכון מדיניות האבטחה</w:t>
      </w:r>
    </w:p>
    <w:sectPr w:rsidR="008C00CA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A6" w:rsidRDefault="000C19A6">
      <w:r>
        <w:separator/>
      </w:r>
    </w:p>
  </w:endnote>
  <w:endnote w:type="continuationSeparator" w:id="0">
    <w:p w:rsidR="000C19A6" w:rsidRDefault="000C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83" w:rsidRDefault="006A22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AE" w:rsidRDefault="009078AE" w:rsidP="009078AE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078AE" w:rsidRDefault="009078AE" w:rsidP="009078AE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9078AE" w:rsidRDefault="009078AE" w:rsidP="009078AE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9078AE" w:rsidRDefault="009078AE" w:rsidP="009078AE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  <w:bookmarkStart w:id="19" w:name="_GoBack"/>
    <w:bookmarkEnd w:id="1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83" w:rsidRDefault="006A2283" w:rsidP="006A2283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A2283" w:rsidRDefault="006A2283" w:rsidP="006A2283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6A2283" w:rsidRDefault="006A2283" w:rsidP="006A2283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6A2283" w:rsidRDefault="006A2283" w:rsidP="006A2283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A6" w:rsidRDefault="000C19A6">
      <w:r>
        <w:separator/>
      </w:r>
    </w:p>
  </w:footnote>
  <w:footnote w:type="continuationSeparator" w:id="0">
    <w:p w:rsidR="000C19A6" w:rsidRDefault="000C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83" w:rsidRDefault="006A22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84B97">
      <w:rPr>
        <w:szCs w:val="18"/>
        <w:rtl/>
      </w:rPr>
      <w:t>מדיניות אבטחת מידע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D35C0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078AE">
      <w:rPr>
        <w:noProof/>
        <w:szCs w:val="18"/>
        <w:rtl/>
      </w:rPr>
      <w:t>‏08/04/2015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84B97">
      <w:rPr>
        <w:szCs w:val="18"/>
        <w:rtl/>
      </w:rPr>
      <w:t>&lt;שם הארגון&gt;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FC3FF5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078AE">
      <w:rPr>
        <w:noProof/>
        <w:szCs w:val="18"/>
      </w:rPr>
      <w:t>h_insecurity_wdoc03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>
      <w:rPr>
        <w:szCs w:val="18"/>
        <w:rtl/>
      </w:rPr>
      <w:fldChar w:fldCharType="begin"/>
    </w:r>
    <w:r w:rsidR="00945B91">
      <w:rPr>
        <w:szCs w:val="18"/>
        <w:rtl/>
      </w:rPr>
      <w:instrText xml:space="preserve"> </w:instrText>
    </w:r>
    <w:r w:rsidR="00945B91">
      <w:rPr>
        <w:rFonts w:hint="cs"/>
        <w:szCs w:val="18"/>
      </w:rPr>
      <w:instrText>STYLEREF</w:instrText>
    </w:r>
    <w:r w:rsidR="00945B91">
      <w:rPr>
        <w:rFonts w:hint="cs"/>
        <w:szCs w:val="18"/>
        <w:rtl/>
      </w:rPr>
      <w:instrText xml:space="preserve">  "כותרת </w:instrText>
    </w:r>
    <w:r w:rsidR="00FC3FF5">
      <w:rPr>
        <w:rFonts w:hint="cs"/>
        <w:szCs w:val="18"/>
        <w:rtl/>
      </w:rPr>
      <w:instrText>1</w:instrText>
    </w:r>
    <w:r w:rsidR="00945B91">
      <w:rPr>
        <w:rFonts w:hint="cs"/>
        <w:szCs w:val="18"/>
        <w:rtl/>
      </w:rPr>
      <w:instrText>,</w:instrText>
    </w:r>
    <w:r w:rsidR="00945B91">
      <w:rPr>
        <w:rFonts w:hint="cs"/>
        <w:szCs w:val="18"/>
      </w:rPr>
      <w:instrText xml:space="preserve">Heading </w:instrText>
    </w:r>
    <w:r w:rsidR="00FC3FF5">
      <w:rPr>
        <w:szCs w:val="18"/>
      </w:rPr>
      <w:instrText>1</w:instrText>
    </w:r>
    <w:r w:rsidR="00945B91">
      <w:rPr>
        <w:rFonts w:hint="cs"/>
        <w:szCs w:val="18"/>
      </w:rPr>
      <w:instrText>"  \* MERGEFORMAT</w:instrText>
    </w:r>
    <w:r w:rsidR="00945B91">
      <w:rPr>
        <w:szCs w:val="18"/>
        <w:rtl/>
      </w:rPr>
      <w:instrText xml:space="preserve"> </w:instrText>
    </w:r>
    <w:r w:rsidR="00945B91">
      <w:rPr>
        <w:szCs w:val="18"/>
        <w:rtl/>
      </w:rPr>
      <w:fldChar w:fldCharType="separate"/>
    </w:r>
    <w:r w:rsidR="009078AE" w:rsidRPr="009078AE">
      <w:rPr>
        <w:b/>
        <w:bCs/>
        <w:noProof/>
        <w:szCs w:val="18"/>
        <w:rtl/>
      </w:rPr>
      <w:t>1. כללי</w:t>
    </w:r>
    <w:r w:rsidR="00945B91"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078AE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078AE">
      <w:rPr>
        <w:noProof/>
        <w:szCs w:val="18"/>
        <w:rtl/>
      </w:rPr>
      <w:t>3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FC3FF5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D84B97">
      <w:rPr>
        <w:rFonts w:hint="cs"/>
        <w:rtl/>
      </w:rPr>
      <w:t xml:space="preserve"> 1</w:t>
    </w:r>
    <w:r w:rsidR="00FC3FF5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0C19A6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01717"/>
    <w:rsid w:val="004A3049"/>
    <w:rsid w:val="004E4E82"/>
    <w:rsid w:val="005077F2"/>
    <w:rsid w:val="0057469C"/>
    <w:rsid w:val="005776F6"/>
    <w:rsid w:val="00581586"/>
    <w:rsid w:val="005B0B5F"/>
    <w:rsid w:val="00617B57"/>
    <w:rsid w:val="00663DD0"/>
    <w:rsid w:val="00665B7B"/>
    <w:rsid w:val="006825F6"/>
    <w:rsid w:val="006A2283"/>
    <w:rsid w:val="006A6F0D"/>
    <w:rsid w:val="006D53EF"/>
    <w:rsid w:val="00756362"/>
    <w:rsid w:val="00784FE0"/>
    <w:rsid w:val="007B1E73"/>
    <w:rsid w:val="007B3814"/>
    <w:rsid w:val="00814B67"/>
    <w:rsid w:val="008205E7"/>
    <w:rsid w:val="008803E8"/>
    <w:rsid w:val="008B1D30"/>
    <w:rsid w:val="008C00CA"/>
    <w:rsid w:val="009078AE"/>
    <w:rsid w:val="00915692"/>
    <w:rsid w:val="00945B91"/>
    <w:rsid w:val="00961B07"/>
    <w:rsid w:val="00966607"/>
    <w:rsid w:val="0097533A"/>
    <w:rsid w:val="00994AD0"/>
    <w:rsid w:val="009E231A"/>
    <w:rsid w:val="00A11AF7"/>
    <w:rsid w:val="00A11E55"/>
    <w:rsid w:val="00A70F2C"/>
    <w:rsid w:val="00AC2ECD"/>
    <w:rsid w:val="00B9656D"/>
    <w:rsid w:val="00C7524C"/>
    <w:rsid w:val="00D319DD"/>
    <w:rsid w:val="00D84B97"/>
    <w:rsid w:val="00DD35C0"/>
    <w:rsid w:val="00E243D5"/>
    <w:rsid w:val="00E46EBF"/>
    <w:rsid w:val="00E53DB8"/>
    <w:rsid w:val="00EC16DB"/>
    <w:rsid w:val="00EF6C0D"/>
    <w:rsid w:val="00F74D5D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E17E73-B6E7-4DCA-9E64-9A51D876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83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6A2283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6A2283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6A228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A228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6A228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6A228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6A2283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6A2283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6A2283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A228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A2283"/>
  </w:style>
  <w:style w:type="paragraph" w:customStyle="1" w:styleId="Base">
    <w:name w:val="Base"/>
    <w:rsid w:val="006A2283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5776F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6A2283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6A2283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6A2283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6A2283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6A2283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6A2283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6A2283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6A2283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5776F6"/>
    <w:pPr>
      <w:jc w:val="center"/>
    </w:pPr>
    <w:rPr>
      <w:bCs/>
    </w:rPr>
  </w:style>
  <w:style w:type="paragraph" w:customStyle="1" w:styleId="DataItem">
    <w:name w:val="DataItem"/>
    <w:basedOn w:val="Base"/>
    <w:rsid w:val="005776F6"/>
    <w:pPr>
      <w:jc w:val="left"/>
    </w:pPr>
  </w:style>
  <w:style w:type="paragraph" w:customStyle="1" w:styleId="DataItemB">
    <w:name w:val="DataItemB"/>
    <w:basedOn w:val="Base"/>
    <w:rsid w:val="005776F6"/>
    <w:pPr>
      <w:jc w:val="left"/>
    </w:pPr>
    <w:rPr>
      <w:b/>
      <w:bCs/>
    </w:rPr>
  </w:style>
  <w:style w:type="paragraph" w:customStyle="1" w:styleId="Draft">
    <w:name w:val="Draft"/>
    <w:basedOn w:val="Base"/>
    <w:rsid w:val="006A2283"/>
    <w:rPr>
      <w:rFonts w:cs="Guttman Yad"/>
      <w:i/>
    </w:rPr>
  </w:style>
  <w:style w:type="paragraph" w:customStyle="1" w:styleId="Draft1">
    <w:name w:val="Draft1"/>
    <w:basedOn w:val="Base"/>
    <w:rsid w:val="006A228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A228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A228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A228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A2283"/>
    <w:pPr>
      <w:jc w:val="center"/>
    </w:pPr>
  </w:style>
  <w:style w:type="paragraph" w:customStyle="1" w:styleId="Instruction">
    <w:name w:val="Instruction"/>
    <w:basedOn w:val="Base"/>
    <w:rsid w:val="005776F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5776F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5776F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5776F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6A2283"/>
    <w:pPr>
      <w:spacing w:before="0"/>
      <w:ind w:left="720"/>
    </w:pPr>
  </w:style>
  <w:style w:type="paragraph" w:customStyle="1" w:styleId="ListContinue2">
    <w:name w:val="List Continue2"/>
    <w:basedOn w:val="Base"/>
    <w:rsid w:val="006A2283"/>
    <w:pPr>
      <w:spacing w:before="0"/>
      <w:ind w:left="1083"/>
    </w:pPr>
  </w:style>
  <w:style w:type="paragraph" w:customStyle="1" w:styleId="ListContinue3">
    <w:name w:val="List Continue3"/>
    <w:basedOn w:val="Base"/>
    <w:rsid w:val="006A2283"/>
    <w:pPr>
      <w:spacing w:before="0"/>
      <w:ind w:left="1440"/>
    </w:pPr>
  </w:style>
  <w:style w:type="paragraph" w:customStyle="1" w:styleId="ListContinue">
    <w:name w:val="ListContinue"/>
    <w:basedOn w:val="Base"/>
    <w:rsid w:val="005776F6"/>
    <w:pPr>
      <w:spacing w:before="0"/>
      <w:ind w:left="397"/>
    </w:pPr>
  </w:style>
  <w:style w:type="paragraph" w:customStyle="1" w:styleId="12">
    <w:name w:val="רגיל1"/>
    <w:basedOn w:val="Base"/>
    <w:rsid w:val="005776F6"/>
  </w:style>
  <w:style w:type="paragraph" w:customStyle="1" w:styleId="Normaltitle">
    <w:name w:val="Normal title"/>
    <w:basedOn w:val="Base"/>
    <w:next w:val="12"/>
    <w:rsid w:val="005776F6"/>
    <w:rPr>
      <w:b/>
      <w:bCs/>
    </w:rPr>
  </w:style>
  <w:style w:type="paragraph" w:customStyle="1" w:styleId="Normal1">
    <w:name w:val="Normal1"/>
    <w:basedOn w:val="Base"/>
    <w:rsid w:val="006A2283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5776F6"/>
    <w:pPr>
      <w:ind w:left="397"/>
    </w:pPr>
    <w:rPr>
      <w:b/>
      <w:bCs/>
    </w:rPr>
  </w:style>
  <w:style w:type="paragraph" w:customStyle="1" w:styleId="Normal2">
    <w:name w:val="Normal2"/>
    <w:basedOn w:val="Base"/>
    <w:rsid w:val="006A2283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5776F6"/>
    <w:pPr>
      <w:ind w:left="795"/>
    </w:pPr>
    <w:rPr>
      <w:b/>
      <w:bCs/>
    </w:rPr>
  </w:style>
  <w:style w:type="paragraph" w:customStyle="1" w:styleId="Normal3">
    <w:name w:val="Normal3"/>
    <w:basedOn w:val="Base"/>
    <w:rsid w:val="005776F6"/>
    <w:pPr>
      <w:ind w:left="1200"/>
    </w:pPr>
  </w:style>
  <w:style w:type="paragraph" w:customStyle="1" w:styleId="Normal3Title">
    <w:name w:val="Normal3 Title"/>
    <w:basedOn w:val="Base"/>
    <w:next w:val="Normal3"/>
    <w:rsid w:val="005776F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5776F6"/>
    <w:pPr>
      <w:numPr>
        <w:numId w:val="9"/>
      </w:numPr>
    </w:pPr>
  </w:style>
  <w:style w:type="paragraph" w:customStyle="1" w:styleId="NumberList1">
    <w:name w:val="Number List 1"/>
    <w:basedOn w:val="Base"/>
    <w:rsid w:val="006A2283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6A2283"/>
    <w:pPr>
      <w:numPr>
        <w:numId w:val="28"/>
      </w:numPr>
    </w:pPr>
  </w:style>
  <w:style w:type="paragraph" w:customStyle="1" w:styleId="NumberList3">
    <w:name w:val="Number List 3"/>
    <w:basedOn w:val="Base"/>
    <w:rsid w:val="006A2283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6A228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A2283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5776F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5776F6"/>
    <w:pPr>
      <w:pageBreakBefore w:val="0"/>
    </w:pPr>
  </w:style>
  <w:style w:type="paragraph" w:customStyle="1" w:styleId="TableHead">
    <w:name w:val="TableHead"/>
    <w:basedOn w:val="Base"/>
    <w:qFormat/>
    <w:rsid w:val="006A2283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A228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A228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A228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A2283"/>
    <w:rPr>
      <w:szCs w:val="22"/>
    </w:rPr>
  </w:style>
  <w:style w:type="paragraph" w:styleId="TOC4">
    <w:name w:val="toc 4"/>
    <w:basedOn w:val="TOC3"/>
    <w:autoRedefine/>
    <w:uiPriority w:val="39"/>
    <w:rsid w:val="006A2283"/>
  </w:style>
  <w:style w:type="paragraph" w:styleId="TOC5">
    <w:name w:val="toc 5"/>
    <w:basedOn w:val="TOC4"/>
    <w:uiPriority w:val="39"/>
    <w:rsid w:val="006A2283"/>
  </w:style>
  <w:style w:type="paragraph" w:styleId="TOC6">
    <w:name w:val="toc 6"/>
    <w:basedOn w:val="a"/>
    <w:next w:val="a"/>
    <w:autoRedefine/>
    <w:uiPriority w:val="39"/>
    <w:unhideWhenUsed/>
    <w:rsid w:val="006A2283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6A2283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6A2283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6A2283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5776F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5776F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6A228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5776F6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6A2283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6A2283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A2283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6A2283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6A2283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6A2283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6A2283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A11AF7"/>
    <w:pPr>
      <w:jc w:val="center"/>
    </w:pPr>
    <w:rPr>
      <w:bCs/>
    </w:rPr>
  </w:style>
  <w:style w:type="paragraph" w:customStyle="1" w:styleId="14">
    <w:name w:val="רגיל1"/>
    <w:basedOn w:val="Base"/>
    <w:rsid w:val="00A11AF7"/>
  </w:style>
  <w:style w:type="character" w:customStyle="1" w:styleId="a4">
    <w:name w:val="כותרת עליונה תו"/>
    <w:aliases w:val="Header תו"/>
    <w:basedOn w:val="a0"/>
    <w:link w:val="a3"/>
    <w:rsid w:val="005776F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6A2283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6A2283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5776F6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5776F6"/>
    <w:pPr>
      <w:ind w:left="1588"/>
    </w:pPr>
  </w:style>
  <w:style w:type="paragraph" w:customStyle="1" w:styleId="AlphaList4">
    <w:name w:val="Alpha List 4"/>
    <w:basedOn w:val="Base"/>
    <w:rsid w:val="006A2283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6A2283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6A2283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6A2283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5776F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5776F6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5776F6"/>
  </w:style>
  <w:style w:type="paragraph" w:customStyle="1" w:styleId="Normal0">
    <w:name w:val="Normal0"/>
    <w:basedOn w:val="Base"/>
    <w:qFormat/>
    <w:rsid w:val="005776F6"/>
  </w:style>
  <w:style w:type="paragraph" w:customStyle="1" w:styleId="ListContinue5">
    <w:name w:val="List Continue5"/>
    <w:basedOn w:val="Base"/>
    <w:rsid w:val="006A2283"/>
    <w:pPr>
      <w:spacing w:before="0"/>
      <w:ind w:left="2211"/>
    </w:pPr>
  </w:style>
  <w:style w:type="paragraph" w:customStyle="1" w:styleId="22">
    <w:name w:val="כיתוב2"/>
    <w:basedOn w:val="Base"/>
    <w:rsid w:val="005776F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6A2283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6A2283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6A2283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6A228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6A228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6A2283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6A228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6A2283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6A2283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6A2283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6A2283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6A2283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6A2283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6A2283"/>
    <w:pPr>
      <w:numPr>
        <w:numId w:val="16"/>
      </w:numPr>
    </w:pPr>
  </w:style>
  <w:style w:type="paragraph" w:customStyle="1" w:styleId="Para0">
    <w:name w:val="Para0"/>
    <w:basedOn w:val="Base"/>
    <w:rsid w:val="006A2283"/>
  </w:style>
  <w:style w:type="paragraph" w:customStyle="1" w:styleId="Para0Title">
    <w:name w:val="Para0 Title"/>
    <w:basedOn w:val="Base"/>
    <w:next w:val="Para0"/>
    <w:semiHidden/>
    <w:rsid w:val="006A2283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6A2283"/>
    <w:pPr>
      <w:ind w:left="357"/>
    </w:pPr>
  </w:style>
  <w:style w:type="paragraph" w:customStyle="1" w:styleId="Para1Title">
    <w:name w:val="Para1 Title"/>
    <w:basedOn w:val="Base"/>
    <w:next w:val="Para1"/>
    <w:semiHidden/>
    <w:rsid w:val="006A2283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6A2283"/>
    <w:pPr>
      <w:ind w:left="720"/>
    </w:pPr>
  </w:style>
  <w:style w:type="paragraph" w:customStyle="1" w:styleId="Para2Title">
    <w:name w:val="Para2 Title"/>
    <w:basedOn w:val="Base"/>
    <w:next w:val="Para2"/>
    <w:rsid w:val="006A2283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6A2283"/>
    <w:pPr>
      <w:ind w:left="1083"/>
    </w:pPr>
  </w:style>
  <w:style w:type="paragraph" w:customStyle="1" w:styleId="Para3Title">
    <w:name w:val="Para3 Title"/>
    <w:basedOn w:val="Base"/>
    <w:next w:val="Para3"/>
    <w:semiHidden/>
    <w:rsid w:val="006A2283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6A2283"/>
    <w:pPr>
      <w:ind w:left="1440"/>
    </w:pPr>
  </w:style>
  <w:style w:type="paragraph" w:customStyle="1" w:styleId="Para4Title">
    <w:name w:val="Para4 Title"/>
    <w:basedOn w:val="Base"/>
    <w:semiHidden/>
    <w:rsid w:val="006A2283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6A2283"/>
    <w:pPr>
      <w:ind w:left="1786"/>
    </w:pPr>
  </w:style>
  <w:style w:type="paragraph" w:customStyle="1" w:styleId="Para5Title">
    <w:name w:val="Para5 Title"/>
    <w:basedOn w:val="Base"/>
    <w:semiHidden/>
    <w:qFormat/>
    <w:rsid w:val="006A2283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6A2283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6A2283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6A2283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6A2283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6A2283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6A2283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6A2283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6A2283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6A2283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6A2283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6A2283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6A2283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710B-E21C-404E-A558-395E2517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3</Pages>
  <Words>226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מדיניות אבטחת מידע</vt:lpstr>
    </vt:vector>
  </TitlesOfParts>
  <Company>&lt;שם הארגון&gt;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מדיניות אבטחת מידע</dc:title>
  <dc:subject>&lt;שם הארגון&gt;</dc:subject>
  <dc:creator>שמעון אפק</dc:creator>
  <cp:lastModifiedBy>שמעון אפק</cp:lastModifiedBy>
  <cp:revision>5</cp:revision>
  <cp:lastPrinted>1899-12-31T21:00:00Z</cp:lastPrinted>
  <dcterms:created xsi:type="dcterms:W3CDTF">2014-10-14T14:10:00Z</dcterms:created>
  <dcterms:modified xsi:type="dcterms:W3CDTF">2015-04-08T08:26:00Z</dcterms:modified>
  <cp:category>&lt;סיווג המסמך&gt;</cp:category>
</cp:coreProperties>
</file>