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36" w:rsidRDefault="003F5787" w:rsidP="00FF5FCA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43D26">
        <w:rPr>
          <w:rtl/>
        </w:rPr>
        <w:t>מסמך מערכת קטנה</w:t>
      </w:r>
      <w:r>
        <w:fldChar w:fldCharType="end"/>
      </w:r>
    </w:p>
    <w:p w:rsidR="00F92B36" w:rsidRDefault="00F92B36" w:rsidP="00F92B36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F92B36" w:rsidRDefault="00043D26" w:rsidP="00F92B36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F92B36">
        <w:rPr>
          <w:rtl/>
          <w:lang w:eastAsia="en-US"/>
        </w:rPr>
        <w:t xml:space="preserve"> </w:t>
      </w:r>
      <w:r w:rsidR="00F92B36">
        <w:rPr>
          <w:rFonts w:hint="cs"/>
          <w:rtl/>
          <w:lang w:eastAsia="en-US"/>
        </w:rPr>
        <w:t>מערכת מתגלגל</w:t>
      </w:r>
      <w:r w:rsidR="00F92B36">
        <w:rPr>
          <w:rtl/>
          <w:lang w:eastAsia="en-US"/>
        </w:rPr>
        <w:t xml:space="preserve"> זה מתאר את מערכת  .... אשר מיועדת לשרת את .... למטרות  ..... המערכת מושתתת על טכנולוגיה מסוג ... מימוש המערכת מתבצע .....</w:t>
      </w:r>
    </w:p>
    <w:p w:rsidR="00F92B36" w:rsidRDefault="00F92B36" w:rsidP="00F92B36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900"/>
        <w:gridCol w:w="720"/>
        <w:gridCol w:w="1260"/>
        <w:gridCol w:w="1260"/>
      </w:tblGrid>
      <w:tr w:rsidR="00F92B36" w:rsidTr="005D2514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מהדורת המערכת: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  <w:r>
              <w:rPr>
                <w:rFonts w:hint="cs"/>
                <w:rtl/>
                <w:lang w:eastAsia="en-US"/>
              </w:rPr>
              <w:t xml:space="preserve"> מהדורה: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</w:tr>
      <w:tr w:rsidR="00F92B36" w:rsidTr="005D2514">
        <w:trPr>
          <w:cantSplit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</w:tr>
      <w:tr w:rsidR="00F92B36">
        <w:trPr>
          <w:cantSplit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</w:tr>
      <w:tr w:rsidR="00F92B36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043D26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</w:tr>
      <w:tr w:rsidR="00F92B36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B36" w:rsidRDefault="00F92B36" w:rsidP="00CC4662">
            <w:pPr>
              <w:pStyle w:val="TableText"/>
              <w:rPr>
                <w:lang w:eastAsia="en-US"/>
              </w:rPr>
            </w:pPr>
          </w:p>
        </w:tc>
      </w:tr>
    </w:tbl>
    <w:p w:rsidR="00F92B36" w:rsidRDefault="00F92B36" w:rsidP="00F92B36">
      <w:pPr>
        <w:pStyle w:val="Normal1"/>
        <w:rPr>
          <w:rtl/>
          <w:lang w:eastAsia="en-US"/>
        </w:rPr>
      </w:pPr>
      <w:bookmarkStart w:id="0" w:name="_Toc452749108"/>
      <w:bookmarkStart w:id="1" w:name="_Toc517452492"/>
    </w:p>
    <w:p w:rsidR="00F92B36" w:rsidRDefault="00F92B36" w:rsidP="00FF5FCA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FF5FCA" w:rsidRDefault="00FF5FCA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h \z \u \t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"כותרת 1,1"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12543487" w:history="1">
        <w:r w:rsidRPr="00907042">
          <w:rPr>
            <w:rStyle w:val="Hyperlink"/>
            <w:noProof/>
            <w:rtl/>
          </w:rPr>
          <w:t xml:space="preserve">1. </w:t>
        </w:r>
        <w:r w:rsidRPr="00907042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Toc412543487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FF5FCA" w:rsidRDefault="003F5787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3488" w:history="1">
        <w:r w:rsidR="00FF5FCA" w:rsidRPr="00907042">
          <w:rPr>
            <w:rStyle w:val="Hyperlink"/>
            <w:noProof/>
            <w:rtl/>
          </w:rPr>
          <w:t xml:space="preserve">2. </w:t>
        </w:r>
        <w:r w:rsidR="00FF5FCA" w:rsidRPr="00907042">
          <w:rPr>
            <w:rStyle w:val="Hyperlink"/>
            <w:rFonts w:hint="eastAsia"/>
            <w:noProof/>
            <w:rtl/>
          </w:rPr>
          <w:t>יישום</w:t>
        </w:r>
        <w:r w:rsidR="00FF5FCA" w:rsidRPr="00907042">
          <w:rPr>
            <w:rStyle w:val="Hyperlink"/>
            <w:noProof/>
            <w:rtl/>
          </w:rPr>
          <w:t xml:space="preserve"> - </w:t>
        </w:r>
        <w:r w:rsidR="00FF5FCA" w:rsidRPr="00907042">
          <w:rPr>
            <w:rStyle w:val="Hyperlink"/>
            <w:rFonts w:hint="eastAsia"/>
            <w:noProof/>
            <w:rtl/>
          </w:rPr>
          <w:t>מהות</w:t>
        </w:r>
        <w:r w:rsidR="00FF5FCA" w:rsidRPr="00907042">
          <w:rPr>
            <w:rStyle w:val="Hyperlink"/>
            <w:noProof/>
            <w:rtl/>
          </w:rPr>
          <w:t xml:space="preserve"> </w:t>
        </w:r>
        <w:r w:rsidR="00FF5FCA" w:rsidRPr="00907042">
          <w:rPr>
            <w:rStyle w:val="Hyperlink"/>
            <w:rFonts w:hint="eastAsia"/>
            <w:noProof/>
            <w:rtl/>
          </w:rPr>
          <w:t>המערכת</w:t>
        </w:r>
        <w:r w:rsidR="00FF5FCA">
          <w:rPr>
            <w:noProof/>
            <w:webHidden/>
            <w:rtl/>
          </w:rPr>
          <w:tab/>
        </w:r>
        <w:r w:rsidR="00FF5FCA">
          <w:rPr>
            <w:rStyle w:val="Hyperlink"/>
            <w:noProof/>
            <w:rtl/>
          </w:rPr>
          <w:fldChar w:fldCharType="begin"/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noProof/>
            <w:webHidden/>
          </w:rPr>
          <w:instrText>PAGEREF</w:instrText>
        </w:r>
        <w:r w:rsidR="00FF5FCA">
          <w:rPr>
            <w:noProof/>
            <w:webHidden/>
            <w:rtl/>
          </w:rPr>
          <w:instrText xml:space="preserve"> _</w:instrText>
        </w:r>
        <w:r w:rsidR="00FF5FCA">
          <w:rPr>
            <w:noProof/>
            <w:webHidden/>
          </w:rPr>
          <w:instrText>Toc412543488 \h</w:instrText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rStyle w:val="Hyperlink"/>
            <w:noProof/>
            <w:rtl/>
          </w:rPr>
        </w:r>
        <w:r w:rsidR="00FF5FCA"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2</w:t>
        </w:r>
        <w:r w:rsidR="00FF5FCA">
          <w:rPr>
            <w:rStyle w:val="Hyperlink"/>
            <w:noProof/>
            <w:rtl/>
          </w:rPr>
          <w:fldChar w:fldCharType="end"/>
        </w:r>
      </w:hyperlink>
    </w:p>
    <w:p w:rsidR="00FF5FCA" w:rsidRDefault="003F5787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3489" w:history="1">
        <w:r w:rsidR="00FF5FCA" w:rsidRPr="00907042">
          <w:rPr>
            <w:rStyle w:val="Hyperlink"/>
            <w:noProof/>
            <w:rtl/>
          </w:rPr>
          <w:t xml:space="preserve">3. </w:t>
        </w:r>
        <w:r w:rsidR="00FF5FCA" w:rsidRPr="00907042">
          <w:rPr>
            <w:rStyle w:val="Hyperlink"/>
            <w:rFonts w:hint="eastAsia"/>
            <w:noProof/>
            <w:rtl/>
          </w:rPr>
          <w:t>טכנולוגיה</w:t>
        </w:r>
        <w:r w:rsidR="00FF5FCA" w:rsidRPr="00907042">
          <w:rPr>
            <w:rStyle w:val="Hyperlink"/>
            <w:noProof/>
            <w:rtl/>
          </w:rPr>
          <w:t xml:space="preserve"> </w:t>
        </w:r>
        <w:r w:rsidR="00FF5FCA" w:rsidRPr="00907042">
          <w:rPr>
            <w:rStyle w:val="Hyperlink"/>
            <w:rFonts w:hint="eastAsia"/>
            <w:noProof/>
            <w:rtl/>
          </w:rPr>
          <w:t>ותשתית</w:t>
        </w:r>
        <w:r w:rsidR="00FF5FCA">
          <w:rPr>
            <w:noProof/>
            <w:webHidden/>
            <w:rtl/>
          </w:rPr>
          <w:tab/>
        </w:r>
        <w:r w:rsidR="00FF5FCA">
          <w:rPr>
            <w:rStyle w:val="Hyperlink"/>
            <w:noProof/>
            <w:rtl/>
          </w:rPr>
          <w:fldChar w:fldCharType="begin"/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noProof/>
            <w:webHidden/>
          </w:rPr>
          <w:instrText>PAGEREF</w:instrText>
        </w:r>
        <w:r w:rsidR="00FF5FCA">
          <w:rPr>
            <w:noProof/>
            <w:webHidden/>
            <w:rtl/>
          </w:rPr>
          <w:instrText xml:space="preserve"> _</w:instrText>
        </w:r>
        <w:r w:rsidR="00FF5FCA">
          <w:rPr>
            <w:noProof/>
            <w:webHidden/>
          </w:rPr>
          <w:instrText>Toc412543489 \h</w:instrText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rStyle w:val="Hyperlink"/>
            <w:noProof/>
            <w:rtl/>
          </w:rPr>
        </w:r>
        <w:r w:rsidR="00FF5FCA"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3</w:t>
        </w:r>
        <w:r w:rsidR="00FF5FCA">
          <w:rPr>
            <w:rStyle w:val="Hyperlink"/>
            <w:noProof/>
            <w:rtl/>
          </w:rPr>
          <w:fldChar w:fldCharType="end"/>
        </w:r>
      </w:hyperlink>
    </w:p>
    <w:p w:rsidR="00FF5FCA" w:rsidRDefault="003F5787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3490" w:history="1">
        <w:r w:rsidR="00FF5FCA" w:rsidRPr="00907042">
          <w:rPr>
            <w:rStyle w:val="Hyperlink"/>
            <w:noProof/>
            <w:rtl/>
          </w:rPr>
          <w:t xml:space="preserve">4. </w:t>
        </w:r>
        <w:r w:rsidR="00FF5FCA" w:rsidRPr="00907042">
          <w:rPr>
            <w:rStyle w:val="Hyperlink"/>
            <w:rFonts w:hint="eastAsia"/>
            <w:noProof/>
            <w:rtl/>
          </w:rPr>
          <w:t>מימוש</w:t>
        </w:r>
        <w:r w:rsidR="00FF5FCA">
          <w:rPr>
            <w:noProof/>
            <w:webHidden/>
            <w:rtl/>
          </w:rPr>
          <w:tab/>
        </w:r>
        <w:r w:rsidR="00FF5FCA">
          <w:rPr>
            <w:rStyle w:val="Hyperlink"/>
            <w:noProof/>
            <w:rtl/>
          </w:rPr>
          <w:fldChar w:fldCharType="begin"/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noProof/>
            <w:webHidden/>
          </w:rPr>
          <w:instrText>PAGEREF</w:instrText>
        </w:r>
        <w:r w:rsidR="00FF5FCA">
          <w:rPr>
            <w:noProof/>
            <w:webHidden/>
            <w:rtl/>
          </w:rPr>
          <w:instrText xml:space="preserve"> _</w:instrText>
        </w:r>
        <w:r w:rsidR="00FF5FCA">
          <w:rPr>
            <w:noProof/>
            <w:webHidden/>
          </w:rPr>
          <w:instrText>Toc412543490 \h</w:instrText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rStyle w:val="Hyperlink"/>
            <w:noProof/>
            <w:rtl/>
          </w:rPr>
        </w:r>
        <w:r w:rsidR="00FF5FCA"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3</w:t>
        </w:r>
        <w:r w:rsidR="00FF5FCA">
          <w:rPr>
            <w:rStyle w:val="Hyperlink"/>
            <w:noProof/>
            <w:rtl/>
          </w:rPr>
          <w:fldChar w:fldCharType="end"/>
        </w:r>
      </w:hyperlink>
    </w:p>
    <w:p w:rsidR="00FF5FCA" w:rsidRDefault="003F5787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3491" w:history="1">
        <w:r w:rsidR="00FF5FCA" w:rsidRPr="00907042">
          <w:rPr>
            <w:rStyle w:val="Hyperlink"/>
            <w:noProof/>
            <w:rtl/>
          </w:rPr>
          <w:t xml:space="preserve">5. </w:t>
        </w:r>
        <w:r w:rsidR="00FF5FCA" w:rsidRPr="00907042">
          <w:rPr>
            <w:rStyle w:val="Hyperlink"/>
            <w:rFonts w:hint="eastAsia"/>
            <w:noProof/>
            <w:rtl/>
          </w:rPr>
          <w:t>עלות</w:t>
        </w:r>
        <w:r w:rsidR="00FF5FCA" w:rsidRPr="00907042">
          <w:rPr>
            <w:rStyle w:val="Hyperlink"/>
            <w:noProof/>
            <w:rtl/>
          </w:rPr>
          <w:t xml:space="preserve"> – </w:t>
        </w:r>
        <w:r w:rsidR="00FF5FCA" w:rsidRPr="00907042">
          <w:rPr>
            <w:rStyle w:val="Hyperlink"/>
            <w:rFonts w:hint="eastAsia"/>
            <w:noProof/>
            <w:rtl/>
          </w:rPr>
          <w:t>משאבים</w:t>
        </w:r>
        <w:r w:rsidR="00FF5FCA">
          <w:rPr>
            <w:noProof/>
            <w:webHidden/>
            <w:rtl/>
          </w:rPr>
          <w:tab/>
        </w:r>
        <w:r w:rsidR="00FF5FCA">
          <w:rPr>
            <w:rStyle w:val="Hyperlink"/>
            <w:noProof/>
            <w:rtl/>
          </w:rPr>
          <w:fldChar w:fldCharType="begin"/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noProof/>
            <w:webHidden/>
          </w:rPr>
          <w:instrText>PAGEREF</w:instrText>
        </w:r>
        <w:r w:rsidR="00FF5FCA">
          <w:rPr>
            <w:noProof/>
            <w:webHidden/>
            <w:rtl/>
          </w:rPr>
          <w:instrText xml:space="preserve"> _</w:instrText>
        </w:r>
        <w:r w:rsidR="00FF5FCA">
          <w:rPr>
            <w:noProof/>
            <w:webHidden/>
          </w:rPr>
          <w:instrText>Toc412543491 \h</w:instrText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rStyle w:val="Hyperlink"/>
            <w:noProof/>
            <w:rtl/>
          </w:rPr>
        </w:r>
        <w:r w:rsidR="00FF5FCA"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3</w:t>
        </w:r>
        <w:r w:rsidR="00FF5FCA">
          <w:rPr>
            <w:rStyle w:val="Hyperlink"/>
            <w:noProof/>
            <w:rtl/>
          </w:rPr>
          <w:fldChar w:fldCharType="end"/>
        </w:r>
      </w:hyperlink>
    </w:p>
    <w:p w:rsidR="00FF5FCA" w:rsidRDefault="003F5787" w:rsidP="00FF5FC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3492" w:history="1">
        <w:r w:rsidR="00FF5FCA" w:rsidRPr="00907042">
          <w:rPr>
            <w:rStyle w:val="Hyperlink"/>
            <w:rFonts w:hint="eastAsia"/>
            <w:noProof/>
            <w:rtl/>
          </w:rPr>
          <w:t>נספחים</w:t>
        </w:r>
        <w:r w:rsidR="00FF5FCA">
          <w:rPr>
            <w:noProof/>
            <w:webHidden/>
            <w:rtl/>
          </w:rPr>
          <w:tab/>
        </w:r>
        <w:r w:rsidR="00FF5FCA">
          <w:rPr>
            <w:rStyle w:val="Hyperlink"/>
            <w:noProof/>
            <w:rtl/>
          </w:rPr>
          <w:fldChar w:fldCharType="begin"/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noProof/>
            <w:webHidden/>
          </w:rPr>
          <w:instrText>PAGEREF</w:instrText>
        </w:r>
        <w:r w:rsidR="00FF5FCA">
          <w:rPr>
            <w:noProof/>
            <w:webHidden/>
            <w:rtl/>
          </w:rPr>
          <w:instrText xml:space="preserve"> _</w:instrText>
        </w:r>
        <w:r w:rsidR="00FF5FCA">
          <w:rPr>
            <w:noProof/>
            <w:webHidden/>
          </w:rPr>
          <w:instrText>Toc412543492 \h</w:instrText>
        </w:r>
        <w:r w:rsidR="00FF5FCA">
          <w:rPr>
            <w:noProof/>
            <w:webHidden/>
            <w:rtl/>
          </w:rPr>
          <w:instrText xml:space="preserve"> </w:instrText>
        </w:r>
        <w:r w:rsidR="00FF5FCA">
          <w:rPr>
            <w:rStyle w:val="Hyperlink"/>
            <w:noProof/>
            <w:rtl/>
          </w:rPr>
        </w:r>
        <w:r w:rsidR="00FF5FCA">
          <w:rPr>
            <w:rStyle w:val="Hyperlink"/>
            <w:noProof/>
            <w:rtl/>
          </w:rPr>
          <w:fldChar w:fldCharType="separate"/>
        </w:r>
        <w:r w:rsidR="000821B1">
          <w:rPr>
            <w:noProof/>
            <w:webHidden/>
            <w:rtl/>
          </w:rPr>
          <w:t>3</w:t>
        </w:r>
        <w:r w:rsidR="00FF5FCA">
          <w:rPr>
            <w:rStyle w:val="Hyperlink"/>
            <w:noProof/>
            <w:rtl/>
          </w:rPr>
          <w:fldChar w:fldCharType="end"/>
        </w:r>
      </w:hyperlink>
    </w:p>
    <w:p w:rsidR="00F92B36" w:rsidRDefault="00FF5FCA" w:rsidP="00FF5FCA">
      <w:pPr>
        <w:pStyle w:val="Normal1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</w:p>
    <w:p w:rsidR="00F92B36" w:rsidRDefault="00F92B36" w:rsidP="00FF5FCA">
      <w:pPr>
        <w:pStyle w:val="1"/>
        <w:pageBreakBefore/>
        <w:rPr>
          <w:rtl/>
        </w:rPr>
      </w:pPr>
      <w:bookmarkStart w:id="2" w:name="_Toc441995460"/>
      <w:bookmarkStart w:id="3" w:name="_Toc449367674"/>
      <w:bookmarkStart w:id="4" w:name="_Toc20728845"/>
      <w:bookmarkStart w:id="5" w:name="_Toc412543487"/>
      <w:bookmarkStart w:id="6" w:name="_Toc415987221"/>
      <w:bookmarkStart w:id="7" w:name="_Toc360620510"/>
      <w:bookmarkStart w:id="8" w:name="_Toc360620783"/>
      <w:bookmarkStart w:id="9" w:name="_Toc361210705"/>
      <w:bookmarkStart w:id="10" w:name="_Toc372891783"/>
      <w:bookmarkEnd w:id="0"/>
      <w:bookmarkEnd w:id="1"/>
      <w:r>
        <w:rPr>
          <w:rtl/>
        </w:rPr>
        <w:lastRenderedPageBreak/>
        <w:t>1.</w:t>
      </w:r>
      <w:r>
        <w:rPr>
          <w:rFonts w:hint="cs"/>
          <w:rtl/>
        </w:rPr>
        <w:t xml:space="preserve"> </w:t>
      </w:r>
      <w:r>
        <w:rPr>
          <w:rtl/>
        </w:rPr>
        <w:t>יעדים</w:t>
      </w:r>
      <w:bookmarkEnd w:id="2"/>
      <w:bookmarkEnd w:id="3"/>
      <w:bookmarkEnd w:id="4"/>
      <w:bookmarkEnd w:id="5"/>
    </w:p>
    <w:p w:rsidR="00F92B36" w:rsidRDefault="00F92B36" w:rsidP="00F92B36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F92B36" w:rsidRDefault="00F92B36" w:rsidP="00FF5FCA">
      <w:pPr>
        <w:pStyle w:val="2"/>
        <w:rPr>
          <w:rtl/>
        </w:rPr>
      </w:pPr>
      <w:bookmarkStart w:id="11" w:name="_Toc360620511"/>
      <w:bookmarkStart w:id="12" w:name="_Toc360620784"/>
      <w:bookmarkStart w:id="13" w:name="_Toc361210706"/>
      <w:bookmarkStart w:id="14" w:name="_Toc372891784"/>
      <w:bookmarkStart w:id="15" w:name="_Toc415987223"/>
      <w:bookmarkStart w:id="16" w:name="_Toc449367675"/>
      <w:r>
        <w:rPr>
          <w:rtl/>
        </w:rPr>
        <w:t>1.1</w:t>
      </w:r>
      <w:r>
        <w:rPr>
          <w:rtl/>
        </w:rPr>
        <w:tab/>
        <w:t>לקוח/משתמש עיקרי</w:t>
      </w:r>
      <w:bookmarkEnd w:id="11"/>
      <w:bookmarkEnd w:id="12"/>
      <w:bookmarkEnd w:id="13"/>
      <w:bookmarkEnd w:id="14"/>
      <w:bookmarkEnd w:id="15"/>
      <w:bookmarkEnd w:id="16"/>
    </w:p>
    <w:p w:rsidR="00F92B36" w:rsidRDefault="00F92B36" w:rsidP="00FF5FCA">
      <w:pPr>
        <w:pStyle w:val="2"/>
        <w:rPr>
          <w:rtl/>
        </w:rPr>
      </w:pPr>
      <w:bookmarkStart w:id="17" w:name="_Toc360620514"/>
      <w:bookmarkStart w:id="18" w:name="_Toc360620787"/>
      <w:bookmarkStart w:id="19" w:name="_Toc361210707"/>
      <w:bookmarkStart w:id="20" w:name="_Toc372891785"/>
      <w:bookmarkStart w:id="21" w:name="_Toc415987224"/>
      <w:bookmarkStart w:id="22" w:name="_Toc449367676"/>
      <w:r>
        <w:rPr>
          <w:rtl/>
        </w:rPr>
        <w:t>1.2/1.3</w:t>
      </w:r>
      <w:r>
        <w:rPr>
          <w:rtl/>
        </w:rPr>
        <w:tab/>
        <w:t>מטרות</w:t>
      </w:r>
      <w:bookmarkEnd w:id="17"/>
      <w:bookmarkEnd w:id="18"/>
      <w:bookmarkEnd w:id="19"/>
      <w:bookmarkEnd w:id="20"/>
      <w:bookmarkEnd w:id="21"/>
      <w:r>
        <w:rPr>
          <w:rtl/>
        </w:rPr>
        <w:t xml:space="preserve"> ובעיות</w:t>
      </w:r>
      <w:bookmarkEnd w:id="22"/>
    </w:p>
    <w:p w:rsidR="00F92B36" w:rsidRDefault="00F92B36" w:rsidP="00FF5FCA">
      <w:pPr>
        <w:pStyle w:val="2"/>
        <w:rPr>
          <w:rtl/>
        </w:rPr>
      </w:pPr>
      <w:bookmarkStart w:id="23" w:name="_Toc360620529"/>
      <w:bookmarkStart w:id="24" w:name="_Toc360620802"/>
      <w:bookmarkStart w:id="25" w:name="_Toc361210710"/>
      <w:bookmarkStart w:id="26" w:name="_Toc372891788"/>
      <w:bookmarkStart w:id="27" w:name="_Toc415987227"/>
      <w:bookmarkStart w:id="28" w:name="_Toc449367677"/>
      <w:r>
        <w:rPr>
          <w:rtl/>
        </w:rPr>
        <w:t>1.5</w:t>
      </w:r>
      <w:r>
        <w:rPr>
          <w:rtl/>
        </w:rPr>
        <w:tab/>
        <w:t>תכנית עבודה שנתית</w:t>
      </w:r>
      <w:bookmarkEnd w:id="23"/>
      <w:bookmarkEnd w:id="24"/>
      <w:bookmarkEnd w:id="25"/>
      <w:bookmarkEnd w:id="26"/>
      <w:bookmarkEnd w:id="27"/>
      <w:bookmarkEnd w:id="28"/>
    </w:p>
    <w:p w:rsidR="005D2514" w:rsidRPr="005D2514" w:rsidRDefault="005D2514" w:rsidP="005D2514">
      <w:pPr>
        <w:pStyle w:val="Normal1"/>
        <w:rPr>
          <w:rtl/>
        </w:rPr>
      </w:pPr>
    </w:p>
    <w:p w:rsidR="00F92B36" w:rsidRDefault="00F92B36" w:rsidP="00FF5FCA">
      <w:pPr>
        <w:pStyle w:val="1"/>
        <w:rPr>
          <w:rtl/>
        </w:rPr>
      </w:pPr>
      <w:bookmarkStart w:id="29" w:name="_Toc360620818"/>
      <w:bookmarkStart w:id="30" w:name="_Toc361210715"/>
      <w:bookmarkStart w:id="31" w:name="_Toc372891793"/>
      <w:bookmarkStart w:id="32" w:name="_Toc389539245"/>
      <w:bookmarkStart w:id="33" w:name="_Toc415987232"/>
      <w:bookmarkStart w:id="34" w:name="_Toc441995461"/>
      <w:bookmarkStart w:id="35" w:name="_Toc449367678"/>
      <w:bookmarkStart w:id="36" w:name="_Toc20728846"/>
      <w:bookmarkStart w:id="37" w:name="_Toc412543488"/>
      <w:r>
        <w:rPr>
          <w:rtl/>
        </w:rPr>
        <w:t>2.</w:t>
      </w:r>
      <w:r>
        <w:rPr>
          <w:rFonts w:hint="cs"/>
          <w:rtl/>
        </w:rPr>
        <w:t xml:space="preserve"> </w:t>
      </w:r>
      <w:r>
        <w:rPr>
          <w:rtl/>
        </w:rPr>
        <w:t>יישום - מהות המערכת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92B36" w:rsidRDefault="00F92B36" w:rsidP="00F92B36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F92B36" w:rsidRDefault="00F92B36" w:rsidP="00FF5FCA">
      <w:pPr>
        <w:pStyle w:val="2"/>
        <w:rPr>
          <w:rtl/>
        </w:rPr>
      </w:pPr>
      <w:bookmarkStart w:id="38" w:name="_Toc360620549"/>
      <w:bookmarkStart w:id="39" w:name="_Toc360620825"/>
      <w:bookmarkStart w:id="40" w:name="_Toc361210718"/>
      <w:bookmarkStart w:id="41" w:name="_Toc372891796"/>
      <w:bookmarkStart w:id="42" w:name="_Toc415987235"/>
      <w:bookmarkStart w:id="43" w:name="_Toc449367679"/>
      <w:r>
        <w:rPr>
          <w:rtl/>
        </w:rPr>
        <w:t>2.2</w:t>
      </w:r>
      <w:r>
        <w:rPr>
          <w:rtl/>
        </w:rPr>
        <w:tab/>
      </w:r>
      <w:bookmarkEnd w:id="38"/>
      <w:bookmarkEnd w:id="39"/>
      <w:bookmarkEnd w:id="40"/>
      <w:bookmarkEnd w:id="41"/>
      <w:bookmarkEnd w:id="42"/>
      <w:bookmarkEnd w:id="43"/>
      <w:r>
        <w:rPr>
          <w:rFonts w:hint="cs"/>
          <w:rtl/>
        </w:rPr>
        <w:t>תיחום חיצוני</w:t>
      </w:r>
    </w:p>
    <w:p w:rsidR="00F92B36" w:rsidRDefault="00F92B36" w:rsidP="00FF5FCA">
      <w:pPr>
        <w:pStyle w:val="2"/>
        <w:rPr>
          <w:rtl/>
        </w:rPr>
      </w:pPr>
      <w:bookmarkStart w:id="44" w:name="_Toc360620554"/>
      <w:bookmarkStart w:id="45" w:name="_Toc360620830"/>
      <w:bookmarkStart w:id="46" w:name="_Toc361210719"/>
      <w:bookmarkStart w:id="47" w:name="_Toc372891797"/>
      <w:bookmarkStart w:id="48" w:name="_Toc415987236"/>
      <w:bookmarkStart w:id="49" w:name="_Toc449367680"/>
      <w:r>
        <w:rPr>
          <w:rtl/>
        </w:rPr>
        <w:t>2.3</w:t>
      </w:r>
      <w:r>
        <w:rPr>
          <w:rtl/>
        </w:rPr>
        <w:tab/>
      </w:r>
      <w:bookmarkEnd w:id="44"/>
      <w:bookmarkEnd w:id="45"/>
      <w:bookmarkEnd w:id="46"/>
      <w:bookmarkEnd w:id="47"/>
      <w:bookmarkEnd w:id="48"/>
      <w:bookmarkEnd w:id="49"/>
      <w:r>
        <w:rPr>
          <w:rFonts w:hint="cs"/>
          <w:rtl/>
        </w:rPr>
        <w:t>תיחום פנימי</w:t>
      </w:r>
    </w:p>
    <w:p w:rsidR="00F92B36" w:rsidRDefault="00F92B36" w:rsidP="00FF5FCA">
      <w:pPr>
        <w:pStyle w:val="2"/>
        <w:rPr>
          <w:rtl/>
        </w:rPr>
      </w:pPr>
      <w:bookmarkStart w:id="50" w:name="_Toc360620560"/>
      <w:bookmarkStart w:id="51" w:name="_Toc360620836"/>
      <w:bookmarkStart w:id="52" w:name="_Toc361210720"/>
      <w:bookmarkStart w:id="53" w:name="_Toc372891798"/>
      <w:bookmarkStart w:id="54" w:name="_Toc415987237"/>
      <w:bookmarkStart w:id="55" w:name="_Toc449367681"/>
      <w:r>
        <w:rPr>
          <w:rtl/>
        </w:rPr>
        <w:t>2.4</w:t>
      </w:r>
      <w:r>
        <w:rPr>
          <w:rtl/>
        </w:rPr>
        <w:tab/>
        <w:t>ממשק משתמש</w:t>
      </w:r>
      <w:bookmarkEnd w:id="50"/>
      <w:bookmarkEnd w:id="51"/>
      <w:bookmarkEnd w:id="52"/>
      <w:bookmarkEnd w:id="53"/>
      <w:bookmarkEnd w:id="54"/>
      <w:bookmarkEnd w:id="55"/>
    </w:p>
    <w:p w:rsidR="00F92B36" w:rsidRDefault="00F92B36" w:rsidP="00FF5FCA">
      <w:pPr>
        <w:pStyle w:val="2"/>
        <w:rPr>
          <w:rtl/>
        </w:rPr>
      </w:pPr>
      <w:bookmarkStart w:id="56" w:name="_Toc360620564"/>
      <w:bookmarkStart w:id="57" w:name="_Toc360620840"/>
      <w:bookmarkStart w:id="58" w:name="_Toc361210721"/>
      <w:bookmarkStart w:id="59" w:name="_Toc372891799"/>
      <w:bookmarkStart w:id="60" w:name="_Toc415987238"/>
      <w:bookmarkStart w:id="61" w:name="_Toc449367682"/>
      <w:r>
        <w:rPr>
          <w:rtl/>
        </w:rPr>
        <w:t>2.5</w:t>
      </w:r>
      <w:r>
        <w:rPr>
          <w:rtl/>
        </w:rPr>
        <w:tab/>
        <w:t>תהליכים</w:t>
      </w:r>
      <w:bookmarkEnd w:id="56"/>
      <w:bookmarkEnd w:id="57"/>
      <w:bookmarkEnd w:id="58"/>
      <w:bookmarkEnd w:id="59"/>
      <w:bookmarkEnd w:id="60"/>
      <w:bookmarkEnd w:id="61"/>
    </w:p>
    <w:p w:rsidR="00F92B36" w:rsidRDefault="00F92B36" w:rsidP="00FF5FCA">
      <w:pPr>
        <w:pStyle w:val="2"/>
        <w:rPr>
          <w:rtl/>
        </w:rPr>
      </w:pPr>
      <w:bookmarkStart w:id="62" w:name="_Toc360620567"/>
      <w:bookmarkStart w:id="63" w:name="_Toc360620843"/>
      <w:bookmarkStart w:id="64" w:name="_Toc361210722"/>
      <w:bookmarkStart w:id="65" w:name="_Toc372891800"/>
      <w:bookmarkStart w:id="66" w:name="_Toc415987239"/>
      <w:bookmarkStart w:id="67" w:name="_Toc449367683"/>
      <w:r>
        <w:rPr>
          <w:rtl/>
        </w:rPr>
        <w:t>2.6</w:t>
      </w:r>
      <w:r>
        <w:rPr>
          <w:rtl/>
        </w:rPr>
        <w:tab/>
        <w:t>טרנזקציות</w:t>
      </w:r>
      <w:bookmarkEnd w:id="62"/>
      <w:bookmarkEnd w:id="63"/>
      <w:bookmarkEnd w:id="64"/>
      <w:bookmarkEnd w:id="65"/>
      <w:bookmarkEnd w:id="66"/>
      <w:bookmarkEnd w:id="67"/>
    </w:p>
    <w:p w:rsidR="00F92B36" w:rsidRDefault="00F92B36" w:rsidP="00FF5FCA">
      <w:pPr>
        <w:pStyle w:val="2"/>
        <w:rPr>
          <w:rtl/>
        </w:rPr>
      </w:pPr>
      <w:bookmarkStart w:id="68" w:name="_Toc449367684"/>
      <w:r>
        <w:rPr>
          <w:rtl/>
        </w:rPr>
        <w:t>2.7</w:t>
      </w:r>
      <w:r>
        <w:rPr>
          <w:rtl/>
        </w:rPr>
        <w:tab/>
        <w:t>מודולים (תכניות)</w:t>
      </w:r>
      <w:bookmarkEnd w:id="68"/>
    </w:p>
    <w:p w:rsidR="00F92B36" w:rsidRDefault="00F92B36" w:rsidP="00FF5FCA">
      <w:pPr>
        <w:pStyle w:val="2"/>
        <w:rPr>
          <w:rtl/>
        </w:rPr>
      </w:pPr>
      <w:r>
        <w:rPr>
          <w:rFonts w:hint="cs"/>
          <w:rtl/>
        </w:rPr>
        <w:t>2.8</w:t>
      </w:r>
      <w:r>
        <w:rPr>
          <w:rFonts w:hint="cs"/>
          <w:rtl/>
        </w:rPr>
        <w:tab/>
        <w:t>מהלכים (פרוצדורות בקרה)</w:t>
      </w:r>
    </w:p>
    <w:p w:rsidR="00F92B36" w:rsidRDefault="00F92B36" w:rsidP="00FF5FCA">
      <w:pPr>
        <w:pStyle w:val="2"/>
        <w:rPr>
          <w:rtl/>
        </w:rPr>
      </w:pPr>
      <w:bookmarkStart w:id="69" w:name="_Toc360620580"/>
      <w:bookmarkStart w:id="70" w:name="_Toc360620856"/>
      <w:bookmarkStart w:id="71" w:name="_Toc361210727"/>
      <w:bookmarkStart w:id="72" w:name="_Toc372891805"/>
      <w:bookmarkStart w:id="73" w:name="_Toc415987244"/>
      <w:bookmarkStart w:id="74" w:name="_Toc449367685"/>
      <w:r>
        <w:rPr>
          <w:rFonts w:hint="cs"/>
          <w:rtl/>
        </w:rPr>
        <w:t>2.10-2.12</w:t>
      </w:r>
      <w:r>
        <w:rPr>
          <w:rtl/>
        </w:rPr>
        <w:tab/>
      </w:r>
      <w:r>
        <w:rPr>
          <w:rFonts w:hint="cs"/>
          <w:rtl/>
        </w:rPr>
        <w:t>טבלאות ו</w:t>
      </w:r>
      <w:r>
        <w:rPr>
          <w:rtl/>
        </w:rPr>
        <w:t>קבצים</w:t>
      </w:r>
      <w:bookmarkEnd w:id="69"/>
      <w:bookmarkEnd w:id="70"/>
      <w:bookmarkEnd w:id="71"/>
      <w:bookmarkEnd w:id="72"/>
      <w:bookmarkEnd w:id="73"/>
      <w:bookmarkEnd w:id="74"/>
    </w:p>
    <w:p w:rsidR="00F92B36" w:rsidRDefault="00F92B36" w:rsidP="00FF5FCA">
      <w:pPr>
        <w:pStyle w:val="2"/>
        <w:rPr>
          <w:rtl/>
        </w:rPr>
      </w:pPr>
      <w:bookmarkStart w:id="75" w:name="_Toc360620586"/>
      <w:bookmarkStart w:id="76" w:name="_Toc360620862"/>
      <w:bookmarkStart w:id="77" w:name="_Toc361210729"/>
      <w:bookmarkStart w:id="78" w:name="_Toc372891807"/>
      <w:bookmarkStart w:id="79" w:name="_Toc415987246"/>
      <w:bookmarkStart w:id="80" w:name="_Toc449367686"/>
      <w:bookmarkEnd w:id="6"/>
      <w:r>
        <w:rPr>
          <w:rtl/>
        </w:rPr>
        <w:t>2.13</w:t>
      </w:r>
      <w:r>
        <w:rPr>
          <w:rtl/>
        </w:rPr>
        <w:tab/>
      </w:r>
      <w:r>
        <w:rPr>
          <w:rFonts w:hint="cs"/>
          <w:rtl/>
        </w:rPr>
        <w:t xml:space="preserve">מילון </w:t>
      </w:r>
      <w:r>
        <w:rPr>
          <w:rtl/>
        </w:rPr>
        <w:t>פריטי-מידע (שדות)</w:t>
      </w:r>
      <w:bookmarkEnd w:id="75"/>
      <w:bookmarkEnd w:id="76"/>
      <w:bookmarkEnd w:id="77"/>
      <w:bookmarkEnd w:id="78"/>
      <w:bookmarkEnd w:id="79"/>
      <w:r>
        <w:rPr>
          <w:rtl/>
        </w:rPr>
        <w:t xml:space="preserve"> </w:t>
      </w:r>
      <w:bookmarkEnd w:id="80"/>
    </w:p>
    <w:p w:rsidR="00F92B36" w:rsidRDefault="00F92B36" w:rsidP="00FF5FCA">
      <w:pPr>
        <w:pStyle w:val="2"/>
        <w:rPr>
          <w:rtl/>
        </w:rPr>
      </w:pPr>
      <w:bookmarkStart w:id="81" w:name="_Toc360620600"/>
      <w:bookmarkStart w:id="82" w:name="_Toc360620876"/>
      <w:bookmarkStart w:id="83" w:name="_Toc361210735"/>
      <w:bookmarkStart w:id="84" w:name="_Toc372891812"/>
      <w:bookmarkStart w:id="85" w:name="_Toc415987251"/>
      <w:bookmarkStart w:id="86" w:name="_Toc449367687"/>
      <w:r>
        <w:rPr>
          <w:rtl/>
        </w:rPr>
        <w:t>2.19</w:t>
      </w:r>
      <w:r>
        <w:rPr>
          <w:rtl/>
        </w:rPr>
        <w:tab/>
        <w:t>אבטחת מידע</w:t>
      </w:r>
      <w:bookmarkEnd w:id="81"/>
      <w:bookmarkEnd w:id="82"/>
      <w:bookmarkEnd w:id="83"/>
      <w:bookmarkEnd w:id="84"/>
      <w:bookmarkEnd w:id="85"/>
      <w:bookmarkEnd w:id="86"/>
    </w:p>
    <w:p w:rsidR="00F92B36" w:rsidRDefault="00F92B36" w:rsidP="00FF5FCA">
      <w:pPr>
        <w:pStyle w:val="2"/>
        <w:rPr>
          <w:rtl/>
        </w:rPr>
      </w:pPr>
      <w:bookmarkStart w:id="87" w:name="_Toc360620611"/>
      <w:bookmarkStart w:id="88" w:name="_Toc360620887"/>
      <w:bookmarkStart w:id="89" w:name="_Toc361210737"/>
      <w:bookmarkStart w:id="90" w:name="_Toc372891814"/>
      <w:bookmarkStart w:id="91" w:name="_Toc415987253"/>
      <w:bookmarkStart w:id="92" w:name="_Toc449367689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87"/>
      <w:bookmarkEnd w:id="88"/>
      <w:bookmarkEnd w:id="89"/>
      <w:bookmarkEnd w:id="90"/>
      <w:bookmarkEnd w:id="91"/>
      <w:bookmarkEnd w:id="92"/>
    </w:p>
    <w:p w:rsidR="005D2514" w:rsidRDefault="00F92B36" w:rsidP="00FF5FCA">
      <w:pPr>
        <w:pStyle w:val="2"/>
        <w:rPr>
          <w:rtl/>
        </w:rPr>
      </w:pPr>
      <w:bookmarkStart w:id="93" w:name="_Toc449367690"/>
      <w:bookmarkStart w:id="94" w:name="_Toc360620617"/>
      <w:bookmarkStart w:id="95" w:name="_Toc360620893"/>
      <w:bookmarkStart w:id="96" w:name="_Toc361210738"/>
      <w:bookmarkStart w:id="97" w:name="_Toc372891815"/>
      <w:bookmarkStart w:id="98" w:name="_Toc415987254"/>
      <w:r>
        <w:rPr>
          <w:rtl/>
        </w:rPr>
        <w:t>2.22</w:t>
      </w:r>
      <w:r>
        <w:rPr>
          <w:rtl/>
        </w:rPr>
        <w:tab/>
        <w:t>ממשקים</w:t>
      </w:r>
      <w:bookmarkEnd w:id="93"/>
    </w:p>
    <w:p w:rsidR="00F92B36" w:rsidRDefault="00F92B36" w:rsidP="00FF5FCA">
      <w:pPr>
        <w:pStyle w:val="2"/>
        <w:rPr>
          <w:rtl/>
        </w:rPr>
      </w:pPr>
      <w:r>
        <w:rPr>
          <w:rtl/>
        </w:rPr>
        <w:t xml:space="preserve"> </w:t>
      </w:r>
      <w:bookmarkEnd w:id="94"/>
      <w:bookmarkEnd w:id="95"/>
      <w:bookmarkEnd w:id="96"/>
      <w:bookmarkEnd w:id="97"/>
      <w:bookmarkEnd w:id="98"/>
    </w:p>
    <w:p w:rsidR="00F92B36" w:rsidRDefault="00F92B36" w:rsidP="00FF5FCA">
      <w:pPr>
        <w:pStyle w:val="1"/>
        <w:pageBreakBefore/>
        <w:rPr>
          <w:rtl/>
        </w:rPr>
      </w:pPr>
      <w:bookmarkStart w:id="99" w:name="_Toc360620911"/>
      <w:bookmarkStart w:id="100" w:name="_Toc361210742"/>
      <w:bookmarkStart w:id="101" w:name="_Toc372891819"/>
      <w:bookmarkStart w:id="102" w:name="_Toc389539246"/>
      <w:bookmarkStart w:id="103" w:name="_Toc415987258"/>
      <w:bookmarkStart w:id="104" w:name="_Toc441995462"/>
      <w:bookmarkStart w:id="105" w:name="_Toc449367691"/>
      <w:bookmarkStart w:id="106" w:name="_Toc20728847"/>
      <w:bookmarkStart w:id="107" w:name="_Toc412543489"/>
      <w:r>
        <w:rPr>
          <w:rtl/>
        </w:rPr>
        <w:t>3.</w:t>
      </w:r>
      <w:r>
        <w:rPr>
          <w:rFonts w:hint="cs"/>
          <w:rtl/>
        </w:rPr>
        <w:t xml:space="preserve"> </w:t>
      </w:r>
      <w:r>
        <w:rPr>
          <w:rtl/>
        </w:rPr>
        <w:t>טכנולוגיה ותשתית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F92B36" w:rsidRDefault="00F92B36" w:rsidP="00F92B36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F92B36" w:rsidRDefault="00F92B36" w:rsidP="00FF5FCA">
      <w:pPr>
        <w:pStyle w:val="2"/>
        <w:rPr>
          <w:rtl/>
        </w:rPr>
      </w:pPr>
      <w:bookmarkStart w:id="108" w:name="_Toc360620634"/>
      <w:bookmarkStart w:id="109" w:name="_Toc360620913"/>
      <w:bookmarkStart w:id="110" w:name="_Toc361210744"/>
      <w:bookmarkStart w:id="111" w:name="_Toc372891821"/>
      <w:bookmarkStart w:id="112" w:name="_Toc415987260"/>
      <w:bookmarkStart w:id="113" w:name="_Toc449367692"/>
      <w:r>
        <w:rPr>
          <w:rtl/>
        </w:rPr>
        <w:t>3.1</w:t>
      </w:r>
      <w:r>
        <w:rPr>
          <w:rtl/>
        </w:rPr>
        <w:tab/>
        <w:t>חומרה</w:t>
      </w:r>
      <w:bookmarkEnd w:id="108"/>
      <w:bookmarkEnd w:id="109"/>
      <w:bookmarkEnd w:id="110"/>
      <w:bookmarkEnd w:id="111"/>
      <w:bookmarkEnd w:id="112"/>
      <w:bookmarkEnd w:id="113"/>
      <w:r>
        <w:rPr>
          <w:rFonts w:hint="cs"/>
          <w:rtl/>
        </w:rPr>
        <w:t xml:space="preserve"> מרכזית ומחשב לקוח</w:t>
      </w:r>
    </w:p>
    <w:p w:rsidR="00F92B36" w:rsidRDefault="00F92B36" w:rsidP="00FF5FCA">
      <w:pPr>
        <w:pStyle w:val="2"/>
        <w:rPr>
          <w:rtl/>
        </w:rPr>
      </w:pPr>
      <w:bookmarkStart w:id="114" w:name="_Toc449367693"/>
      <w:bookmarkStart w:id="115" w:name="_Toc360620658"/>
      <w:bookmarkStart w:id="116" w:name="_Toc360620937"/>
      <w:bookmarkStart w:id="117" w:name="_Toc361210753"/>
      <w:bookmarkStart w:id="118" w:name="_Toc372891828"/>
      <w:bookmarkStart w:id="119" w:name="_Toc415987267"/>
      <w:r>
        <w:rPr>
          <w:rtl/>
        </w:rPr>
        <w:t>3.10</w:t>
      </w:r>
      <w:r>
        <w:rPr>
          <w:rtl/>
        </w:rPr>
        <w:tab/>
        <w:t>תוכנות תשתית</w:t>
      </w:r>
      <w:bookmarkEnd w:id="114"/>
    </w:p>
    <w:p w:rsidR="00F92B36" w:rsidRDefault="00F92B36" w:rsidP="00FF5FCA">
      <w:pPr>
        <w:pStyle w:val="2"/>
        <w:rPr>
          <w:rtl/>
        </w:rPr>
      </w:pPr>
      <w:bookmarkStart w:id="120" w:name="_Toc360620694"/>
      <w:bookmarkStart w:id="121" w:name="_Toc360620973"/>
      <w:bookmarkStart w:id="122" w:name="_Toc361210764"/>
      <w:bookmarkStart w:id="123" w:name="_Toc372891837"/>
      <w:bookmarkStart w:id="124" w:name="_Toc415987276"/>
      <w:bookmarkStart w:id="125" w:name="_Toc449367694"/>
      <w:bookmarkEnd w:id="115"/>
      <w:bookmarkEnd w:id="116"/>
      <w:bookmarkEnd w:id="117"/>
      <w:bookmarkEnd w:id="118"/>
      <w:bookmarkEnd w:id="119"/>
      <w:r>
        <w:rPr>
          <w:rtl/>
        </w:rPr>
        <w:t>3.30</w:t>
      </w:r>
      <w:r>
        <w:rPr>
          <w:rtl/>
        </w:rPr>
        <w:tab/>
        <w:t>תקשורת</w:t>
      </w:r>
      <w:bookmarkEnd w:id="120"/>
      <w:bookmarkEnd w:id="121"/>
      <w:bookmarkEnd w:id="122"/>
      <w:bookmarkEnd w:id="123"/>
      <w:bookmarkEnd w:id="124"/>
      <w:bookmarkEnd w:id="125"/>
    </w:p>
    <w:p w:rsidR="005D2514" w:rsidRPr="005D2514" w:rsidRDefault="005D2514" w:rsidP="005D2514">
      <w:pPr>
        <w:pStyle w:val="Normal1"/>
        <w:rPr>
          <w:rtl/>
        </w:rPr>
      </w:pPr>
    </w:p>
    <w:p w:rsidR="00F92B36" w:rsidRDefault="00F92B36" w:rsidP="00FF5FCA">
      <w:pPr>
        <w:pStyle w:val="1"/>
        <w:rPr>
          <w:rtl/>
        </w:rPr>
      </w:pPr>
      <w:bookmarkStart w:id="126" w:name="_Toc361210770"/>
      <w:bookmarkStart w:id="127" w:name="_Toc372891843"/>
      <w:bookmarkStart w:id="128" w:name="_Toc389539247"/>
      <w:bookmarkStart w:id="129" w:name="_Toc415987282"/>
      <w:bookmarkStart w:id="130" w:name="_Toc441995463"/>
      <w:bookmarkStart w:id="131" w:name="_Toc449367695"/>
      <w:bookmarkStart w:id="132" w:name="_Toc20728848"/>
      <w:bookmarkStart w:id="133" w:name="_Toc412543490"/>
      <w:r>
        <w:rPr>
          <w:rtl/>
        </w:rPr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F92B36" w:rsidRDefault="00F92B36" w:rsidP="00F92B36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F92B36" w:rsidRDefault="00F92B36" w:rsidP="00FF5FCA">
      <w:pPr>
        <w:pStyle w:val="2"/>
        <w:rPr>
          <w:rtl/>
        </w:rPr>
      </w:pPr>
      <w:bookmarkStart w:id="134" w:name="_Toc360620714"/>
      <w:bookmarkStart w:id="135" w:name="_Toc361210772"/>
      <w:bookmarkStart w:id="136" w:name="_Toc372891845"/>
      <w:bookmarkStart w:id="137" w:name="_Toc415987284"/>
      <w:bookmarkStart w:id="138" w:name="_Toc449367696"/>
      <w:r>
        <w:rPr>
          <w:rtl/>
        </w:rPr>
        <w:t>4.1</w:t>
      </w:r>
      <w:r>
        <w:rPr>
          <w:rtl/>
        </w:rPr>
        <w:tab/>
        <w:t>גורמים מעורבים</w:t>
      </w:r>
      <w:bookmarkEnd w:id="134"/>
      <w:bookmarkEnd w:id="135"/>
      <w:bookmarkEnd w:id="136"/>
      <w:bookmarkEnd w:id="137"/>
      <w:bookmarkEnd w:id="138"/>
    </w:p>
    <w:p w:rsidR="00F92B36" w:rsidRDefault="00F92B36" w:rsidP="00FF5FCA">
      <w:pPr>
        <w:pStyle w:val="2"/>
        <w:rPr>
          <w:rtl/>
        </w:rPr>
      </w:pPr>
      <w:bookmarkStart w:id="139" w:name="_Toc360620719"/>
      <w:bookmarkStart w:id="140" w:name="_Toc361210773"/>
      <w:bookmarkStart w:id="141" w:name="_Toc372891846"/>
      <w:bookmarkStart w:id="142" w:name="_Toc415987285"/>
      <w:bookmarkStart w:id="143" w:name="_Toc449367697"/>
      <w:r>
        <w:rPr>
          <w:rtl/>
        </w:rPr>
        <w:t>4.2</w:t>
      </w:r>
      <w:r>
        <w:rPr>
          <w:rtl/>
        </w:rPr>
        <w:tab/>
        <w:t>תכנית עבודה</w:t>
      </w:r>
      <w:bookmarkEnd w:id="139"/>
      <w:bookmarkEnd w:id="140"/>
      <w:bookmarkEnd w:id="141"/>
      <w:bookmarkEnd w:id="142"/>
      <w:bookmarkEnd w:id="143"/>
    </w:p>
    <w:p w:rsidR="00F92B36" w:rsidRDefault="00F92B36" w:rsidP="00FF5FCA">
      <w:pPr>
        <w:pStyle w:val="2"/>
        <w:rPr>
          <w:rtl/>
        </w:rPr>
      </w:pPr>
      <w:bookmarkStart w:id="144" w:name="_Toc360620738"/>
      <w:bookmarkStart w:id="145" w:name="_Toc361210777"/>
      <w:bookmarkStart w:id="146" w:name="_Toc372891850"/>
      <w:bookmarkStart w:id="147" w:name="_Toc415987289"/>
      <w:bookmarkStart w:id="148" w:name="_Toc449367698"/>
      <w:r>
        <w:rPr>
          <w:rtl/>
        </w:rPr>
        <w:t>4.6</w:t>
      </w:r>
      <w:r>
        <w:rPr>
          <w:rtl/>
        </w:rPr>
        <w:tab/>
        <w:t>שירות ותחזוקה</w:t>
      </w:r>
      <w:bookmarkEnd w:id="144"/>
      <w:bookmarkEnd w:id="145"/>
      <w:bookmarkEnd w:id="146"/>
      <w:bookmarkEnd w:id="147"/>
      <w:bookmarkEnd w:id="148"/>
    </w:p>
    <w:p w:rsidR="00F92B36" w:rsidRDefault="00F92B36" w:rsidP="00FF5FCA">
      <w:pPr>
        <w:pStyle w:val="2"/>
        <w:rPr>
          <w:rtl/>
        </w:rPr>
      </w:pPr>
      <w:bookmarkStart w:id="149" w:name="_Toc360620744"/>
      <w:bookmarkStart w:id="150" w:name="_Toc361210778"/>
      <w:bookmarkStart w:id="151" w:name="_Toc372891851"/>
      <w:bookmarkStart w:id="152" w:name="_Toc415987290"/>
      <w:bookmarkStart w:id="153" w:name="_Toc449367699"/>
      <w:r>
        <w:rPr>
          <w:rtl/>
        </w:rPr>
        <w:t>4.7</w:t>
      </w:r>
      <w:r>
        <w:rPr>
          <w:rtl/>
        </w:rPr>
        <w:tab/>
        <w:t>השתלבות בארגון</w:t>
      </w:r>
      <w:bookmarkEnd w:id="149"/>
      <w:bookmarkEnd w:id="150"/>
      <w:bookmarkEnd w:id="151"/>
      <w:bookmarkEnd w:id="152"/>
      <w:bookmarkEnd w:id="153"/>
    </w:p>
    <w:p w:rsidR="00F92B36" w:rsidRDefault="00F92B36" w:rsidP="00FF5FCA">
      <w:pPr>
        <w:pStyle w:val="2"/>
        <w:rPr>
          <w:rtl/>
        </w:rPr>
      </w:pPr>
      <w:bookmarkStart w:id="154" w:name="_Toc360620750"/>
      <w:bookmarkStart w:id="155" w:name="_Toc361210779"/>
      <w:bookmarkStart w:id="156" w:name="_Toc372891852"/>
      <w:bookmarkStart w:id="157" w:name="_Toc415987291"/>
      <w:bookmarkStart w:id="158" w:name="_Toc449367701"/>
      <w:r>
        <w:rPr>
          <w:rtl/>
        </w:rPr>
        <w:t>4.8</w:t>
      </w:r>
      <w:r>
        <w:rPr>
          <w:rtl/>
        </w:rPr>
        <w:tab/>
        <w:t>חוסן ואמינות</w:t>
      </w:r>
      <w:bookmarkEnd w:id="154"/>
      <w:bookmarkEnd w:id="155"/>
      <w:bookmarkEnd w:id="156"/>
      <w:bookmarkEnd w:id="157"/>
      <w:bookmarkEnd w:id="158"/>
    </w:p>
    <w:p w:rsidR="005D2514" w:rsidRPr="005D2514" w:rsidRDefault="005D2514" w:rsidP="005D2514">
      <w:pPr>
        <w:pStyle w:val="Normal1"/>
        <w:rPr>
          <w:rtl/>
        </w:rPr>
      </w:pPr>
    </w:p>
    <w:p w:rsidR="00F92B36" w:rsidRDefault="00F92B36" w:rsidP="00FF5FCA">
      <w:pPr>
        <w:pStyle w:val="1"/>
        <w:rPr>
          <w:rtl/>
        </w:rPr>
      </w:pPr>
      <w:bookmarkStart w:id="159" w:name="_Toc361210783"/>
      <w:bookmarkStart w:id="160" w:name="_Toc372891856"/>
      <w:bookmarkStart w:id="161" w:name="_Toc389539248"/>
      <w:bookmarkStart w:id="162" w:name="_Toc415987295"/>
      <w:bookmarkStart w:id="163" w:name="_Toc441995464"/>
      <w:bookmarkStart w:id="164" w:name="_Toc449367703"/>
      <w:bookmarkStart w:id="165" w:name="_Toc20728849"/>
      <w:bookmarkStart w:id="166" w:name="_Toc412543491"/>
      <w:r>
        <w:rPr>
          <w:rtl/>
        </w:rPr>
        <w:t>5.</w:t>
      </w:r>
      <w:r>
        <w:rPr>
          <w:rFonts w:hint="cs"/>
          <w:rtl/>
        </w:rPr>
        <w:t xml:space="preserve"> ע</w:t>
      </w:r>
      <w:r>
        <w:rPr>
          <w:rtl/>
        </w:rPr>
        <w:t>לות – משאבים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F92B36" w:rsidRDefault="00F92B36" w:rsidP="00F92B36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F92B36" w:rsidRDefault="00F92B36" w:rsidP="00FF5FCA">
      <w:pPr>
        <w:pStyle w:val="2"/>
        <w:rPr>
          <w:rtl/>
        </w:rPr>
      </w:pPr>
      <w:bookmarkStart w:id="167" w:name="_Toc360620763"/>
      <w:bookmarkStart w:id="168" w:name="_Toc361210785"/>
      <w:bookmarkStart w:id="169" w:name="_Toc372891858"/>
      <w:bookmarkStart w:id="170" w:name="_Toc415987297"/>
      <w:bookmarkStart w:id="171" w:name="_Toc449367704"/>
      <w:r>
        <w:rPr>
          <w:rtl/>
        </w:rPr>
        <w:t>5.1</w:t>
      </w:r>
      <w:r>
        <w:rPr>
          <w:rtl/>
        </w:rPr>
        <w:tab/>
        <w:t>עלות הקמה: פיתוח והתקנה</w:t>
      </w:r>
      <w:bookmarkEnd w:id="167"/>
      <w:bookmarkEnd w:id="168"/>
      <w:bookmarkEnd w:id="169"/>
      <w:bookmarkEnd w:id="170"/>
      <w:bookmarkEnd w:id="171"/>
    </w:p>
    <w:p w:rsidR="00F92B36" w:rsidRDefault="00F92B36" w:rsidP="00FF5FCA">
      <w:pPr>
        <w:pStyle w:val="2"/>
        <w:rPr>
          <w:rtl/>
        </w:rPr>
      </w:pPr>
      <w:bookmarkStart w:id="172" w:name="_Toc449367705"/>
      <w:bookmarkStart w:id="173" w:name="_Toc360620766"/>
      <w:bookmarkStart w:id="174" w:name="_Toc361210786"/>
      <w:bookmarkStart w:id="175" w:name="_Toc372891859"/>
      <w:bookmarkStart w:id="176" w:name="_Toc415987298"/>
      <w:r>
        <w:rPr>
          <w:rtl/>
        </w:rPr>
        <w:t>5.2</w:t>
      </w:r>
      <w:r>
        <w:rPr>
          <w:rtl/>
        </w:rPr>
        <w:tab/>
        <w:t>עלות שוטפת</w:t>
      </w:r>
      <w:bookmarkEnd w:id="172"/>
      <w:r>
        <w:rPr>
          <w:rtl/>
        </w:rPr>
        <w:t xml:space="preserve"> </w:t>
      </w:r>
    </w:p>
    <w:p w:rsidR="00F92B36" w:rsidRDefault="00F92B36" w:rsidP="00FF5FCA">
      <w:pPr>
        <w:pStyle w:val="2"/>
        <w:rPr>
          <w:rtl/>
        </w:rPr>
      </w:pPr>
      <w:bookmarkStart w:id="177" w:name="_Toc449367706"/>
      <w:bookmarkEnd w:id="173"/>
      <w:bookmarkEnd w:id="174"/>
      <w:bookmarkEnd w:id="175"/>
      <w:bookmarkEnd w:id="176"/>
      <w:r>
        <w:rPr>
          <w:rtl/>
        </w:rPr>
        <w:t>5.4</w:t>
      </w:r>
      <w:r>
        <w:rPr>
          <w:rtl/>
        </w:rPr>
        <w:tab/>
        <w:t>מחירון</w:t>
      </w:r>
      <w:bookmarkEnd w:id="177"/>
    </w:p>
    <w:p w:rsidR="005D2514" w:rsidRPr="005D2514" w:rsidRDefault="005D2514" w:rsidP="005D2514">
      <w:pPr>
        <w:pStyle w:val="Normal1"/>
        <w:rPr>
          <w:rtl/>
        </w:rPr>
      </w:pPr>
    </w:p>
    <w:p w:rsidR="00F92B36" w:rsidRDefault="00F92B36" w:rsidP="00FF5FCA">
      <w:pPr>
        <w:pStyle w:val="1"/>
        <w:rPr>
          <w:rtl/>
        </w:rPr>
      </w:pPr>
      <w:bookmarkStart w:id="178" w:name="_Toc20728850"/>
      <w:bookmarkStart w:id="179" w:name="_Toc412543492"/>
      <w:bookmarkStart w:id="180" w:name="_Toc372891854"/>
      <w:bookmarkStart w:id="181" w:name="_Toc415987293"/>
      <w:bookmarkStart w:id="182" w:name="_Toc449367707"/>
      <w:r>
        <w:rPr>
          <w:rFonts w:hint="cs"/>
          <w:rtl/>
        </w:rPr>
        <w:t>נספחים</w:t>
      </w:r>
      <w:bookmarkEnd w:id="178"/>
      <w:bookmarkEnd w:id="179"/>
    </w:p>
    <w:p w:rsidR="00F92B36" w:rsidRDefault="00F92B36" w:rsidP="00FF5FCA">
      <w:pPr>
        <w:pStyle w:val="2"/>
        <w:rPr>
          <w:rtl/>
        </w:rPr>
      </w:pPr>
      <w:r>
        <w:rPr>
          <w:rtl/>
        </w:rPr>
        <w:t>98.</w:t>
      </w:r>
      <w:r>
        <w:rPr>
          <w:rtl/>
        </w:rPr>
        <w:tab/>
        <w:t>נקודות פתוחות (וחלופות)</w:t>
      </w:r>
      <w:bookmarkEnd w:id="180"/>
      <w:bookmarkEnd w:id="181"/>
      <w:bookmarkEnd w:id="182"/>
    </w:p>
    <w:p w:rsidR="00F92B36" w:rsidRDefault="00F92B36" w:rsidP="00FF5FCA">
      <w:pPr>
        <w:pStyle w:val="2"/>
        <w:rPr>
          <w:rtl/>
          <w:lang w:eastAsia="en-US"/>
        </w:rPr>
      </w:pPr>
      <w:bookmarkStart w:id="183" w:name="_Toc372891855"/>
      <w:bookmarkStart w:id="184" w:name="_Toc415987294"/>
      <w:bookmarkStart w:id="185" w:name="_Toc449367708"/>
      <w:r>
        <w:rPr>
          <w:rtl/>
        </w:rPr>
        <w:t>99.</w:t>
      </w:r>
      <w:r>
        <w:rPr>
          <w:rtl/>
        </w:rPr>
        <w:tab/>
        <w:t>דרישות עתידיות</w:t>
      </w:r>
      <w:bookmarkEnd w:id="7"/>
      <w:bookmarkEnd w:id="8"/>
      <w:bookmarkEnd w:id="9"/>
      <w:bookmarkEnd w:id="10"/>
      <w:bookmarkEnd w:id="183"/>
      <w:bookmarkEnd w:id="184"/>
      <w:bookmarkEnd w:id="185"/>
    </w:p>
    <w:sectPr w:rsidR="00F92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87" w:rsidRDefault="003F5787">
      <w:r>
        <w:separator/>
      </w:r>
    </w:p>
  </w:endnote>
  <w:endnote w:type="continuationSeparator" w:id="0">
    <w:p w:rsidR="003F5787" w:rsidRDefault="003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0" w:rsidRDefault="00F20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0" w:rsidRDefault="00F20800" w:rsidP="00F2080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0821B1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20800" w:rsidRDefault="00F20800" w:rsidP="00F2080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20800" w:rsidRDefault="00F20800" w:rsidP="000821B1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186" w:name="_GoBack"/>
    <w:bookmarkEnd w:id="186"/>
  </w:p>
  <w:p w:rsidR="00F20800" w:rsidRDefault="00F20800" w:rsidP="00F2080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0" w:rsidRDefault="00F20800" w:rsidP="00F2080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0821B1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20800" w:rsidRDefault="00F20800" w:rsidP="00F2080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20800" w:rsidRDefault="000821B1" w:rsidP="000821B1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20800" w:rsidRDefault="00F20800" w:rsidP="00F2080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87" w:rsidRDefault="003F5787">
      <w:r>
        <w:separator/>
      </w:r>
    </w:p>
  </w:footnote>
  <w:footnote w:type="continuationSeparator" w:id="0">
    <w:p w:rsidR="003F5787" w:rsidRDefault="003F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0" w:rsidRDefault="00F20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2" w:rsidRDefault="00CC4662" w:rsidP="00CC4662">
    <w:pPr>
      <w:pStyle w:val="a3"/>
      <w:tabs>
        <w:tab w:val="clear" w:pos="4153"/>
        <w:tab w:val="clear" w:pos="8306"/>
        <w:tab w:val="center" w:pos="4527"/>
        <w:tab w:val="right" w:pos="9027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21B1">
      <w:rPr>
        <w:szCs w:val="18"/>
        <w:rtl/>
      </w:rPr>
      <w:t>מסמך מערכת קטנה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0821B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21B1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CC4662" w:rsidRDefault="00CC4662" w:rsidP="00CC4662">
    <w:pPr>
      <w:pStyle w:val="a3"/>
      <w:tabs>
        <w:tab w:val="clear" w:pos="4153"/>
        <w:tab w:val="clear" w:pos="8306"/>
        <w:tab w:val="center" w:pos="4527"/>
        <w:tab w:val="right" w:pos="9027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21B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CC4662" w:rsidRDefault="00CC4662" w:rsidP="00043D26">
    <w:pPr>
      <w:pStyle w:val="a3"/>
      <w:tabs>
        <w:tab w:val="clear" w:pos="4153"/>
        <w:tab w:val="clear" w:pos="8306"/>
        <w:tab w:val="center" w:pos="4527"/>
        <w:tab w:val="right" w:pos="9027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21B1">
      <w:rPr>
        <w:noProof/>
        <w:szCs w:val="18"/>
      </w:rPr>
      <w:t>h_vss_wdoc01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 xml:space="preserve">STYLEREF "Heading </w:instrText>
    </w:r>
    <w:r w:rsidR="00043D26">
      <w:rPr>
        <w:rFonts w:hint="cs"/>
        <w:b/>
        <w:bCs/>
        <w:szCs w:val="18"/>
        <w:rtl/>
      </w:rPr>
      <w:instrText>1</w:instrText>
    </w:r>
    <w:r>
      <w:rPr>
        <w:b/>
        <w:bCs/>
        <w:szCs w:val="18"/>
      </w:rPr>
      <w:instrText>" \t</w:instrText>
    </w:r>
    <w:r>
      <w:rPr>
        <w:b/>
        <w:bCs/>
        <w:szCs w:val="18"/>
        <w:rtl/>
      </w:rPr>
      <w:instrText xml:space="preserve">  \</w:instrText>
    </w:r>
    <w:r>
      <w:rPr>
        <w:rFonts w:hint="cs"/>
        <w:b/>
        <w:bCs/>
        <w:szCs w:val="18"/>
        <w:rtl/>
      </w:rPr>
      <w:instrText xml:space="preserve">* </w:instrText>
    </w:r>
    <w:r>
      <w:rPr>
        <w:b/>
        <w:bCs/>
        <w:szCs w:val="18"/>
      </w:rPr>
      <w:instrText>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0821B1">
      <w:rPr>
        <w:b/>
        <w:bCs/>
        <w:noProof/>
        <w:szCs w:val="18"/>
        <w:rtl/>
      </w:rPr>
      <w:t>1. יעדים</w:t>
    </w:r>
    <w:r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0821B1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21B1">
      <w:rPr>
        <w:noProof/>
        <w:szCs w:val="18"/>
        <w:rtl/>
      </w:rPr>
      <w:t>3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2" w:rsidRDefault="00CC4662" w:rsidP="00F20800">
    <w:pPr>
      <w:pStyle w:val="a3"/>
      <w:tabs>
        <w:tab w:val="clear" w:pos="8306"/>
        <w:tab w:val="right" w:pos="9027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 w:rsidR="005D2514">
      <w:rPr>
        <w:rFonts w:hint="cs"/>
        <w:rtl/>
      </w:rPr>
      <w:t>מהדורה 1</w:t>
    </w:r>
    <w:r w:rsidR="00F20800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6"/>
    <w:rsid w:val="00016AC0"/>
    <w:rsid w:val="00043D26"/>
    <w:rsid w:val="000821B1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35457A"/>
    <w:rsid w:val="003D053F"/>
    <w:rsid w:val="003D6E8E"/>
    <w:rsid w:val="003F2752"/>
    <w:rsid w:val="003F5787"/>
    <w:rsid w:val="004E4E82"/>
    <w:rsid w:val="005077F2"/>
    <w:rsid w:val="00581586"/>
    <w:rsid w:val="005B0B5F"/>
    <w:rsid w:val="005D2514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36593"/>
    <w:rsid w:val="008609AF"/>
    <w:rsid w:val="008B1D30"/>
    <w:rsid w:val="00961B07"/>
    <w:rsid w:val="0096316B"/>
    <w:rsid w:val="00966607"/>
    <w:rsid w:val="0097533A"/>
    <w:rsid w:val="00994AD0"/>
    <w:rsid w:val="009E231A"/>
    <w:rsid w:val="00A11E55"/>
    <w:rsid w:val="00A77DAA"/>
    <w:rsid w:val="00AB6EA7"/>
    <w:rsid w:val="00C01304"/>
    <w:rsid w:val="00CC4662"/>
    <w:rsid w:val="00D319DD"/>
    <w:rsid w:val="00E243D5"/>
    <w:rsid w:val="00E53DB8"/>
    <w:rsid w:val="00F20800"/>
    <w:rsid w:val="00F74D5D"/>
    <w:rsid w:val="00F7789F"/>
    <w:rsid w:val="00F92B36"/>
    <w:rsid w:val="00FA071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E5748F-5C82-4520-9854-06BCF35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B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821B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821B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821B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821B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821B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821B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821B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821B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821B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821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21B1"/>
  </w:style>
  <w:style w:type="paragraph" w:customStyle="1" w:styleId="Base">
    <w:name w:val="Base"/>
    <w:rsid w:val="000821B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0130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0821B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0821B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0821B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0821B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0821B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0821B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0821B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0821B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C01304"/>
    <w:pPr>
      <w:jc w:val="left"/>
    </w:pPr>
  </w:style>
  <w:style w:type="paragraph" w:customStyle="1" w:styleId="DataItemB">
    <w:name w:val="DataItemB"/>
    <w:basedOn w:val="Base"/>
    <w:rsid w:val="00C01304"/>
    <w:pPr>
      <w:jc w:val="left"/>
    </w:pPr>
    <w:rPr>
      <w:b/>
      <w:bCs/>
    </w:rPr>
  </w:style>
  <w:style w:type="paragraph" w:customStyle="1" w:styleId="Draft">
    <w:name w:val="Draft"/>
    <w:basedOn w:val="Base"/>
    <w:rsid w:val="000821B1"/>
    <w:rPr>
      <w:rFonts w:cs="Guttman Yad"/>
      <w:i/>
    </w:rPr>
  </w:style>
  <w:style w:type="paragraph" w:customStyle="1" w:styleId="Draft1">
    <w:name w:val="Draft1"/>
    <w:basedOn w:val="Base"/>
    <w:rsid w:val="000821B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821B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821B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821B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821B1"/>
    <w:pPr>
      <w:jc w:val="center"/>
    </w:pPr>
  </w:style>
  <w:style w:type="paragraph" w:customStyle="1" w:styleId="Instruction">
    <w:name w:val="Instruction"/>
    <w:basedOn w:val="Base"/>
    <w:rsid w:val="00C0130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0130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0130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0130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821B1"/>
    <w:pPr>
      <w:spacing w:before="0"/>
      <w:ind w:left="720"/>
    </w:pPr>
  </w:style>
  <w:style w:type="paragraph" w:customStyle="1" w:styleId="ListContinue2">
    <w:name w:val="List Continue2"/>
    <w:basedOn w:val="Base"/>
    <w:rsid w:val="000821B1"/>
    <w:pPr>
      <w:spacing w:before="0"/>
      <w:ind w:left="1083"/>
    </w:pPr>
  </w:style>
  <w:style w:type="paragraph" w:customStyle="1" w:styleId="ListContinue3">
    <w:name w:val="List Continue3"/>
    <w:basedOn w:val="Base"/>
    <w:rsid w:val="000821B1"/>
    <w:pPr>
      <w:spacing w:before="0"/>
      <w:ind w:left="1440"/>
    </w:pPr>
  </w:style>
  <w:style w:type="paragraph" w:customStyle="1" w:styleId="ListContinue">
    <w:name w:val="ListContinue"/>
    <w:basedOn w:val="Base"/>
    <w:rsid w:val="00C01304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C01304"/>
    <w:rPr>
      <w:b/>
      <w:bCs/>
    </w:rPr>
  </w:style>
  <w:style w:type="paragraph" w:customStyle="1" w:styleId="Normal1">
    <w:name w:val="Normal1"/>
    <w:basedOn w:val="Base"/>
    <w:rsid w:val="000821B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01304"/>
    <w:pPr>
      <w:ind w:left="397"/>
    </w:pPr>
    <w:rPr>
      <w:b/>
      <w:bCs/>
    </w:rPr>
  </w:style>
  <w:style w:type="paragraph" w:customStyle="1" w:styleId="Normal2">
    <w:name w:val="Normal2"/>
    <w:basedOn w:val="Base"/>
    <w:rsid w:val="000821B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01304"/>
    <w:pPr>
      <w:ind w:left="795"/>
    </w:pPr>
    <w:rPr>
      <w:b/>
      <w:bCs/>
    </w:rPr>
  </w:style>
  <w:style w:type="paragraph" w:customStyle="1" w:styleId="Normal3">
    <w:name w:val="Normal3"/>
    <w:basedOn w:val="Base"/>
    <w:rsid w:val="00C01304"/>
    <w:pPr>
      <w:ind w:left="1200"/>
    </w:pPr>
  </w:style>
  <w:style w:type="paragraph" w:customStyle="1" w:styleId="Normal3Title">
    <w:name w:val="Normal3 Title"/>
    <w:basedOn w:val="Base"/>
    <w:next w:val="Normal3"/>
    <w:rsid w:val="00C0130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01304"/>
    <w:pPr>
      <w:numPr>
        <w:numId w:val="7"/>
      </w:numPr>
    </w:pPr>
  </w:style>
  <w:style w:type="paragraph" w:customStyle="1" w:styleId="NumberList1">
    <w:name w:val="Number List 1"/>
    <w:basedOn w:val="Base"/>
    <w:rsid w:val="000821B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0821B1"/>
    <w:pPr>
      <w:numPr>
        <w:numId w:val="8"/>
      </w:numPr>
    </w:pPr>
  </w:style>
  <w:style w:type="paragraph" w:customStyle="1" w:styleId="NumberList3">
    <w:name w:val="Number List 3"/>
    <w:basedOn w:val="Base"/>
    <w:rsid w:val="000821B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0821B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821B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0130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01304"/>
    <w:pPr>
      <w:pageBreakBefore w:val="0"/>
    </w:pPr>
  </w:style>
  <w:style w:type="paragraph" w:customStyle="1" w:styleId="TableHead">
    <w:name w:val="TableHead"/>
    <w:basedOn w:val="Base"/>
    <w:qFormat/>
    <w:rsid w:val="000821B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821B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0821B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821B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0821B1"/>
    <w:rPr>
      <w:szCs w:val="22"/>
    </w:rPr>
  </w:style>
  <w:style w:type="paragraph" w:styleId="TOC4">
    <w:name w:val="toc 4"/>
    <w:basedOn w:val="TOC3"/>
    <w:autoRedefine/>
    <w:uiPriority w:val="39"/>
    <w:rsid w:val="000821B1"/>
  </w:style>
  <w:style w:type="paragraph" w:styleId="TOC5">
    <w:name w:val="toc 5"/>
    <w:basedOn w:val="TOC4"/>
    <w:uiPriority w:val="39"/>
    <w:rsid w:val="000821B1"/>
  </w:style>
  <w:style w:type="paragraph" w:styleId="TOC6">
    <w:name w:val="toc 6"/>
    <w:basedOn w:val="a"/>
    <w:next w:val="a"/>
    <w:autoRedefine/>
    <w:uiPriority w:val="39"/>
    <w:unhideWhenUsed/>
    <w:rsid w:val="000821B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0821B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0821B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0821B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0130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0130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0821B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1304"/>
    <w:rPr>
      <w:color w:val="0000FF"/>
      <w:u w:val="single"/>
    </w:rPr>
  </w:style>
  <w:style w:type="character" w:customStyle="1" w:styleId="60">
    <w:name w:val="כותרת 6 תו"/>
    <w:basedOn w:val="a0"/>
    <w:link w:val="6"/>
    <w:rsid w:val="000821B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0821B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0821B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0821B1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C01304"/>
    <w:pPr>
      <w:jc w:val="center"/>
    </w:pPr>
    <w:rPr>
      <w:bCs/>
    </w:rPr>
  </w:style>
  <w:style w:type="paragraph" w:customStyle="1" w:styleId="13">
    <w:name w:val="רגיל1"/>
    <w:basedOn w:val="Base"/>
    <w:rsid w:val="00C01304"/>
  </w:style>
  <w:style w:type="character" w:customStyle="1" w:styleId="a4">
    <w:name w:val="כותרת עליונה תו"/>
    <w:aliases w:val="Header תו"/>
    <w:link w:val="a3"/>
    <w:rsid w:val="00C0130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0821B1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0821B1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0821B1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0821B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0821B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C0130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01304"/>
    <w:pPr>
      <w:ind w:left="1588"/>
    </w:pPr>
  </w:style>
  <w:style w:type="paragraph" w:customStyle="1" w:styleId="AlphaList4">
    <w:name w:val="Alpha List 4"/>
    <w:basedOn w:val="Base"/>
    <w:rsid w:val="000821B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0821B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0821B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0821B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0130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0130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01304"/>
  </w:style>
  <w:style w:type="paragraph" w:customStyle="1" w:styleId="Normal0">
    <w:name w:val="Normal0"/>
    <w:basedOn w:val="Base"/>
    <w:qFormat/>
    <w:rsid w:val="00C01304"/>
  </w:style>
  <w:style w:type="paragraph" w:customStyle="1" w:styleId="ListContinue5">
    <w:name w:val="List Continue5"/>
    <w:basedOn w:val="Base"/>
    <w:rsid w:val="000821B1"/>
    <w:pPr>
      <w:spacing w:before="0"/>
      <w:ind w:left="2211"/>
    </w:pPr>
  </w:style>
  <w:style w:type="paragraph" w:customStyle="1" w:styleId="22">
    <w:name w:val="כיתוב2"/>
    <w:basedOn w:val="Base"/>
    <w:rsid w:val="00C0130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0821B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0821B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821B1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0821B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821B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821B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821B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821B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0821B1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0821B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821B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821B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821B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821B1"/>
    <w:pPr>
      <w:numPr>
        <w:numId w:val="15"/>
      </w:numPr>
    </w:pPr>
  </w:style>
  <w:style w:type="paragraph" w:customStyle="1" w:styleId="Para0">
    <w:name w:val="Para0"/>
    <w:basedOn w:val="Base"/>
    <w:rsid w:val="000821B1"/>
  </w:style>
  <w:style w:type="paragraph" w:customStyle="1" w:styleId="Para0Title">
    <w:name w:val="Para0 Title"/>
    <w:basedOn w:val="Base"/>
    <w:next w:val="Para0"/>
    <w:semiHidden/>
    <w:rsid w:val="000821B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821B1"/>
    <w:pPr>
      <w:ind w:left="357"/>
    </w:pPr>
  </w:style>
  <w:style w:type="paragraph" w:customStyle="1" w:styleId="Para1Title">
    <w:name w:val="Para1 Title"/>
    <w:basedOn w:val="Base"/>
    <w:next w:val="Para1"/>
    <w:semiHidden/>
    <w:rsid w:val="000821B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821B1"/>
    <w:pPr>
      <w:ind w:left="720"/>
    </w:pPr>
  </w:style>
  <w:style w:type="paragraph" w:customStyle="1" w:styleId="Para2Title">
    <w:name w:val="Para2 Title"/>
    <w:basedOn w:val="Base"/>
    <w:next w:val="Para2"/>
    <w:rsid w:val="000821B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821B1"/>
    <w:pPr>
      <w:ind w:left="1083"/>
    </w:pPr>
  </w:style>
  <w:style w:type="paragraph" w:customStyle="1" w:styleId="Para3Title">
    <w:name w:val="Para3 Title"/>
    <w:basedOn w:val="Base"/>
    <w:next w:val="Para3"/>
    <w:semiHidden/>
    <w:rsid w:val="000821B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821B1"/>
    <w:pPr>
      <w:ind w:left="1440"/>
    </w:pPr>
  </w:style>
  <w:style w:type="paragraph" w:customStyle="1" w:styleId="Para4Title">
    <w:name w:val="Para4 Title"/>
    <w:basedOn w:val="Base"/>
    <w:semiHidden/>
    <w:rsid w:val="000821B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821B1"/>
    <w:pPr>
      <w:ind w:left="1786"/>
    </w:pPr>
  </w:style>
  <w:style w:type="paragraph" w:customStyle="1" w:styleId="Para5Title">
    <w:name w:val="Para5 Title"/>
    <w:basedOn w:val="Base"/>
    <w:semiHidden/>
    <w:qFormat/>
    <w:rsid w:val="000821B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821B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0821B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0821B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0821B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0821B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0821B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821B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821B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821B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821B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821B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821B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E9E0-408E-4060-B601-C87470AB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17</TotalTime>
  <Pages>1</Pages>
  <Words>300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קטנה</vt:lpstr>
    </vt:vector>
  </TitlesOfParts>
  <Company>&lt;שם הארגון&gt;</Company>
  <LinksUpToDate>false</LinksUpToDate>
  <CharactersWithSpaces>1797</CharactersWithSpaces>
  <SharedDoc>false</SharedDoc>
  <HLinks>
    <vt:vector size="36" baseType="variant"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_Toc81804893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_Toc81804892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_Toc81804891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_Toc81804890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_Toc81804889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_Toc81804888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קטנה</dc:title>
  <dc:subject>&lt;שם המערכת&gt;</dc:subject>
  <dc:creator>&lt;שם המחבר&gt;</dc:creator>
  <cp:keywords/>
  <dc:description>MS-Office 2003 Word 11</dc:description>
  <cp:lastModifiedBy>שמעון אפק</cp:lastModifiedBy>
  <cp:revision>7</cp:revision>
  <cp:lastPrinted>2015-03-10T13:56:00Z</cp:lastPrinted>
  <dcterms:created xsi:type="dcterms:W3CDTF">2015-02-24T10:13:00Z</dcterms:created>
  <dcterms:modified xsi:type="dcterms:W3CDTF">2015-03-10T13:57:00Z</dcterms:modified>
  <cp:category>&lt;סיווג המסמך&gt;</cp:category>
</cp:coreProperties>
</file>