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B9656D" w:rsidP="00E42DA8">
      <w:pPr>
        <w:pStyle w:val="DocTitle"/>
        <w:rPr>
          <w:rtl/>
        </w:rPr>
      </w:pPr>
      <w:fldSimple w:instr=" TITLE  \* MERGEFORMAT ">
        <w:r w:rsidR="008F0304">
          <w:rPr>
            <w:rtl/>
          </w:rPr>
          <w:t>מפ"ל - בחירת יועץ לאפיון</w:t>
        </w:r>
      </w:fldSimple>
    </w:p>
    <w:p w:rsidR="00B9656D" w:rsidRDefault="00063335" w:rsidP="00E42DA8">
      <w:pPr>
        <w:pStyle w:val="SubjectTitle"/>
        <w:rPr>
          <w:sz w:val="24"/>
          <w:rtl/>
        </w:rPr>
      </w:pPr>
      <w:fldSimple w:instr=" SUBJECT  \* MERGEFORMAT ">
        <w:r w:rsidR="008F0304">
          <w:rPr>
            <w:sz w:val="24"/>
            <w:rtl/>
          </w:rPr>
          <w:t>&lt;שם המערכת&gt;</w:t>
        </w:r>
      </w:fldSimple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B9656D" w:rsidRDefault="00B9656D" w:rsidP="00E42DA8">
      <w:pPr>
        <w:pStyle w:val="Para0"/>
        <w:rPr>
          <w:rtl/>
        </w:rPr>
      </w:pPr>
    </w:p>
    <w:p w:rsidR="00B9656D" w:rsidRDefault="00B9656D" w:rsidP="00E42DA8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bookmarkStart w:id="0" w:name="_Toc376708490"/>
    <w:bookmarkStart w:id="1" w:name="_Toc384371181"/>
    <w:bookmarkStart w:id="2" w:name="_Toc384371231"/>
    <w:bookmarkStart w:id="3" w:name="_Toc384394994"/>
    <w:bookmarkStart w:id="4" w:name="_Toc384395127"/>
    <w:bookmarkStart w:id="5" w:name="_Toc509561490"/>
    <w:bookmarkStart w:id="6" w:name="_Toc530410772"/>
    <w:bookmarkStart w:id="7" w:name="_Toc530411744"/>
    <w:bookmarkStart w:id="8" w:name="_Toc535933662"/>
    <w:bookmarkStart w:id="9" w:name="_Toc535934197"/>
    <w:p w:rsidR="00E42DA8" w:rsidRDefault="00E42DA8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smallCaps/>
          <w:noProof/>
          <w:sz w:val="24"/>
          <w:szCs w:val="28"/>
          <w:rtl/>
          <w:lang w:eastAsia="en-US"/>
        </w:rPr>
        <w:fldChar w:fldCharType="begin"/>
      </w:r>
      <w:r>
        <w:rPr>
          <w:smallCaps/>
          <w:noProof/>
          <w:sz w:val="24"/>
          <w:szCs w:val="28"/>
          <w:rtl/>
          <w:lang w:eastAsia="en-US"/>
        </w:rPr>
        <w:instrText xml:space="preserve"> </w:instrText>
      </w:r>
      <w:r>
        <w:rPr>
          <w:smallCaps/>
          <w:noProof/>
          <w:sz w:val="24"/>
          <w:szCs w:val="28"/>
          <w:lang w:eastAsia="en-US"/>
        </w:rPr>
        <w:instrText>TOC</w:instrText>
      </w:r>
      <w:r>
        <w:rPr>
          <w:smallCaps/>
          <w:noProof/>
          <w:sz w:val="24"/>
          <w:szCs w:val="28"/>
          <w:rtl/>
          <w:lang w:eastAsia="en-US"/>
        </w:rPr>
        <w:instrText xml:space="preserve"> \</w:instrText>
      </w:r>
      <w:r>
        <w:rPr>
          <w:smallCaps/>
          <w:noProof/>
          <w:sz w:val="24"/>
          <w:szCs w:val="28"/>
          <w:lang w:eastAsia="en-US"/>
        </w:rPr>
        <w:instrText>h \z \u \t</w:instrText>
      </w:r>
      <w:r>
        <w:rPr>
          <w:smallCaps/>
          <w:noProof/>
          <w:sz w:val="24"/>
          <w:szCs w:val="28"/>
          <w:rtl/>
          <w:lang w:eastAsia="en-US"/>
        </w:rPr>
        <w:instrText xml:space="preserve"> "כותרת 1,1,כותרת 2,2" </w:instrText>
      </w:r>
      <w:r>
        <w:rPr>
          <w:smallCaps/>
          <w:noProof/>
          <w:sz w:val="24"/>
          <w:szCs w:val="28"/>
          <w:rtl/>
          <w:lang w:eastAsia="en-US"/>
        </w:rPr>
        <w:fldChar w:fldCharType="separate"/>
      </w:r>
      <w:hyperlink w:anchor="_Toc401053995" w:history="1">
        <w:r w:rsidRPr="00A5595A">
          <w:rPr>
            <w:rStyle w:val="Hyperlink"/>
            <w:noProof/>
            <w:rtl/>
          </w:rPr>
          <w:t xml:space="preserve">1. </w:t>
        </w:r>
        <w:r w:rsidRPr="00A5595A">
          <w:rPr>
            <w:rStyle w:val="Hyperlink"/>
            <w:rFonts w:hint="eastAsia"/>
            <w:noProof/>
            <w:rtl/>
          </w:rPr>
          <w:t>כללי</w:t>
        </w:r>
        <w:r w:rsidRPr="00A5595A">
          <w:rPr>
            <w:rStyle w:val="Hyperlink"/>
            <w:noProof/>
            <w:rtl/>
          </w:rPr>
          <w:t xml:space="preserve"> - </w:t>
        </w:r>
        <w:r w:rsidRPr="00A5595A">
          <w:rPr>
            <w:rStyle w:val="Hyperlink"/>
            <w:rFonts w:hint="eastAsia"/>
            <w:noProof/>
            <w:rtl/>
          </w:rPr>
          <w:t>מנהלה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Toc401053995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3996" w:history="1">
        <w:r w:rsidR="00E42DA8" w:rsidRPr="00A5595A">
          <w:rPr>
            <w:rStyle w:val="Hyperlink"/>
            <w:rtl/>
          </w:rPr>
          <w:t>1.1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תהליך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הבדיקה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Toc401053996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2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3997" w:history="1">
        <w:r w:rsidR="00E42DA8" w:rsidRPr="00A5595A">
          <w:rPr>
            <w:rStyle w:val="Hyperlink"/>
            <w:rtl/>
          </w:rPr>
          <w:t>1.2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צוות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הבדיקה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Toc401053997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2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3998" w:history="1">
        <w:r w:rsidR="00E42DA8" w:rsidRPr="00A5595A">
          <w:rPr>
            <w:rStyle w:val="Hyperlink"/>
            <w:rtl/>
          </w:rPr>
          <w:t>1.3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הגדרות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Toc401053998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2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3999" w:history="1">
        <w:r w:rsidR="00E42DA8" w:rsidRPr="00A5595A">
          <w:rPr>
            <w:rStyle w:val="Hyperlink"/>
            <w:rtl/>
          </w:rPr>
          <w:t>1.4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יחס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עלות</w:t>
        </w:r>
        <w:r w:rsidR="00E42DA8" w:rsidRPr="00A5595A">
          <w:rPr>
            <w:rStyle w:val="Hyperlink"/>
            <w:rtl/>
          </w:rPr>
          <w:t>/</w:t>
        </w:r>
        <w:r w:rsidR="00E42DA8" w:rsidRPr="00A5595A">
          <w:rPr>
            <w:rStyle w:val="Hyperlink"/>
            <w:rFonts w:hint="eastAsia"/>
            <w:rtl/>
          </w:rPr>
          <w:t>תועלת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Toc401053999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2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0" w:history="1">
        <w:r w:rsidR="00E42DA8" w:rsidRPr="00A5595A">
          <w:rPr>
            <w:rStyle w:val="Hyperlink"/>
            <w:rtl/>
          </w:rPr>
          <w:t>1.5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מקורות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מידע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Toc401054000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2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1" w:history="1">
        <w:r w:rsidR="00E42DA8" w:rsidRPr="00A5595A">
          <w:rPr>
            <w:rStyle w:val="Hyperlink"/>
            <w:rtl/>
          </w:rPr>
          <w:t>1.6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טכניקות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וכלים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Toc401054001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3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 w:rsidP="00E42DA8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4002" w:history="1">
        <w:r w:rsidR="00E42DA8" w:rsidRPr="00A5595A">
          <w:rPr>
            <w:rStyle w:val="Hyperlink"/>
            <w:noProof/>
            <w:rtl/>
          </w:rPr>
          <w:t xml:space="preserve">2. </w:t>
        </w:r>
        <w:r w:rsidR="00E42DA8" w:rsidRPr="00A5595A">
          <w:rPr>
            <w:rStyle w:val="Hyperlink"/>
            <w:rFonts w:hint="eastAsia"/>
            <w:noProof/>
            <w:rtl/>
          </w:rPr>
          <w:t>תנאי</w:t>
        </w:r>
        <w:r w:rsidR="00E42DA8" w:rsidRPr="00A5595A">
          <w:rPr>
            <w:rStyle w:val="Hyperlink"/>
            <w:noProof/>
            <w:rtl/>
          </w:rPr>
          <w:t xml:space="preserve"> </w:t>
        </w:r>
        <w:r w:rsidR="00E42DA8" w:rsidRPr="00A5595A">
          <w:rPr>
            <w:rStyle w:val="Hyperlink"/>
            <w:rFonts w:hint="eastAsia"/>
            <w:noProof/>
            <w:rtl/>
          </w:rPr>
          <w:t>סף</w:t>
        </w:r>
        <w:r w:rsidR="00E42DA8">
          <w:rPr>
            <w:noProof/>
            <w:webHidden/>
            <w:rtl/>
          </w:rPr>
          <w:tab/>
        </w:r>
        <w:r w:rsidR="00E42DA8">
          <w:rPr>
            <w:rStyle w:val="Hyperlink"/>
            <w:noProof/>
            <w:rtl/>
          </w:rPr>
          <w:fldChar w:fldCharType="begin"/>
        </w:r>
        <w:r w:rsidR="00E42DA8">
          <w:rPr>
            <w:noProof/>
            <w:webHidden/>
            <w:rtl/>
          </w:rPr>
          <w:instrText xml:space="preserve"> </w:instrText>
        </w:r>
        <w:r w:rsidR="00E42DA8">
          <w:rPr>
            <w:noProof/>
            <w:webHidden/>
          </w:rPr>
          <w:instrText>PAGEREF</w:instrText>
        </w:r>
        <w:r w:rsidR="00E42DA8">
          <w:rPr>
            <w:noProof/>
            <w:webHidden/>
            <w:rtl/>
          </w:rPr>
          <w:instrText xml:space="preserve"> _</w:instrText>
        </w:r>
        <w:r w:rsidR="00E42DA8">
          <w:rPr>
            <w:noProof/>
            <w:webHidden/>
          </w:rPr>
          <w:instrText>Toc401054002 \h</w:instrText>
        </w:r>
        <w:r w:rsidR="00E42DA8">
          <w:rPr>
            <w:noProof/>
            <w:webHidden/>
            <w:rtl/>
          </w:rPr>
          <w:instrText xml:space="preserve"> </w:instrText>
        </w:r>
        <w:r w:rsidR="00E42DA8">
          <w:rPr>
            <w:rStyle w:val="Hyperlink"/>
            <w:noProof/>
            <w:rtl/>
          </w:rPr>
        </w:r>
        <w:r w:rsidR="00E42DA8">
          <w:rPr>
            <w:rStyle w:val="Hyperlink"/>
            <w:noProof/>
            <w:rtl/>
          </w:rPr>
          <w:fldChar w:fldCharType="separate"/>
        </w:r>
        <w:r w:rsidR="00E42DA8">
          <w:rPr>
            <w:noProof/>
            <w:webHidden/>
            <w:rtl/>
          </w:rPr>
          <w:t>3</w:t>
        </w:r>
        <w:r w:rsidR="00E42DA8">
          <w:rPr>
            <w:rStyle w:val="Hyperlink"/>
            <w:noProof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3" w:history="1">
        <w:r w:rsidR="00E42DA8" w:rsidRPr="00A5595A">
          <w:rPr>
            <w:rStyle w:val="Hyperlink"/>
            <w:rtl/>
          </w:rPr>
          <w:t>2.1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סעיפי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סף</w:t>
        </w:r>
        <w:r w:rsidR="00E42DA8" w:rsidRPr="00A5595A">
          <w:rPr>
            <w:rStyle w:val="Hyperlink"/>
            <w:rtl/>
          </w:rPr>
          <w:t xml:space="preserve"> – </w:t>
        </w:r>
        <w:r w:rsidR="00E42DA8" w:rsidRPr="00A5595A">
          <w:rPr>
            <w:rStyle w:val="Hyperlink"/>
            <w:rFonts w:hint="eastAsia"/>
            <w:rtl/>
          </w:rPr>
          <w:t>דרישות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סף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Toc401054003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3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4" w:history="1">
        <w:r w:rsidR="00E42DA8" w:rsidRPr="00A5595A">
          <w:rPr>
            <w:rStyle w:val="Hyperlink"/>
            <w:rtl/>
          </w:rPr>
          <w:t>2.2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תועלות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סף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Toc401054004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4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5" w:history="1">
        <w:r w:rsidR="00E42DA8" w:rsidRPr="00A5595A">
          <w:rPr>
            <w:rStyle w:val="Hyperlink"/>
            <w:rtl/>
          </w:rPr>
          <w:t>2.3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עלויות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סף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Toc401054005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4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4006" w:history="1">
        <w:r w:rsidR="00E42DA8" w:rsidRPr="00A5595A">
          <w:rPr>
            <w:rStyle w:val="Hyperlink"/>
            <w:noProof/>
            <w:rtl/>
          </w:rPr>
          <w:t xml:space="preserve">3. </w:t>
        </w:r>
        <w:r w:rsidR="00E42DA8" w:rsidRPr="00A5595A">
          <w:rPr>
            <w:rStyle w:val="Hyperlink"/>
            <w:rFonts w:hint="eastAsia"/>
            <w:noProof/>
            <w:rtl/>
          </w:rPr>
          <w:t>בדיקת</w:t>
        </w:r>
        <w:r w:rsidR="00E42DA8" w:rsidRPr="00A5595A">
          <w:rPr>
            <w:rStyle w:val="Hyperlink"/>
            <w:noProof/>
            <w:rtl/>
          </w:rPr>
          <w:t xml:space="preserve"> </w:t>
        </w:r>
        <w:r w:rsidR="00E42DA8" w:rsidRPr="00A5595A">
          <w:rPr>
            <w:rStyle w:val="Hyperlink"/>
            <w:rFonts w:hint="eastAsia"/>
            <w:noProof/>
            <w:rtl/>
          </w:rPr>
          <w:t>ההצעות</w:t>
        </w:r>
        <w:r w:rsidR="00E42DA8">
          <w:rPr>
            <w:noProof/>
            <w:webHidden/>
            <w:rtl/>
          </w:rPr>
          <w:tab/>
        </w:r>
        <w:r w:rsidR="00E42DA8">
          <w:rPr>
            <w:rStyle w:val="Hyperlink"/>
            <w:noProof/>
            <w:rtl/>
          </w:rPr>
          <w:fldChar w:fldCharType="begin"/>
        </w:r>
        <w:r w:rsidR="00E42DA8">
          <w:rPr>
            <w:noProof/>
            <w:webHidden/>
            <w:rtl/>
          </w:rPr>
          <w:instrText xml:space="preserve"> </w:instrText>
        </w:r>
        <w:r w:rsidR="00E42DA8">
          <w:rPr>
            <w:noProof/>
            <w:webHidden/>
          </w:rPr>
          <w:instrText>PAGEREF</w:instrText>
        </w:r>
        <w:r w:rsidR="00E42DA8">
          <w:rPr>
            <w:noProof/>
            <w:webHidden/>
            <w:rtl/>
          </w:rPr>
          <w:instrText xml:space="preserve"> _</w:instrText>
        </w:r>
        <w:r w:rsidR="00E42DA8">
          <w:rPr>
            <w:noProof/>
            <w:webHidden/>
          </w:rPr>
          <w:instrText>Toc401054006 \h</w:instrText>
        </w:r>
        <w:r w:rsidR="00E42DA8">
          <w:rPr>
            <w:noProof/>
            <w:webHidden/>
            <w:rtl/>
          </w:rPr>
          <w:instrText xml:space="preserve"> </w:instrText>
        </w:r>
        <w:r w:rsidR="00E42DA8">
          <w:rPr>
            <w:rStyle w:val="Hyperlink"/>
            <w:noProof/>
            <w:rtl/>
          </w:rPr>
        </w:r>
        <w:r w:rsidR="00E42DA8">
          <w:rPr>
            <w:rStyle w:val="Hyperlink"/>
            <w:noProof/>
            <w:rtl/>
          </w:rPr>
          <w:fldChar w:fldCharType="separate"/>
        </w:r>
        <w:r w:rsidR="00E42DA8">
          <w:rPr>
            <w:noProof/>
            <w:webHidden/>
            <w:rtl/>
          </w:rPr>
          <w:t>4</w:t>
        </w:r>
        <w:r w:rsidR="00E42DA8">
          <w:rPr>
            <w:rStyle w:val="Hyperlink"/>
            <w:noProof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7" w:history="1">
        <w:r w:rsidR="00E42DA8" w:rsidRPr="00A5595A">
          <w:rPr>
            <w:rStyle w:val="Hyperlink"/>
            <w:rtl/>
          </w:rPr>
          <w:t>3.1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כללי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Toc401054007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4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8" w:history="1">
        <w:r w:rsidR="00E42DA8" w:rsidRPr="00A5595A">
          <w:rPr>
            <w:rStyle w:val="Hyperlink"/>
            <w:rtl/>
          </w:rPr>
          <w:t>3.2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הערכת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איכות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ההצעה</w:t>
        </w:r>
        <w:r w:rsidR="00E42DA8" w:rsidRPr="00A5595A">
          <w:rPr>
            <w:rStyle w:val="Hyperlink"/>
            <w:rtl/>
          </w:rPr>
          <w:t xml:space="preserve"> - </w:t>
        </w:r>
        <w:r w:rsidR="00E42DA8" w:rsidRPr="00A5595A">
          <w:rPr>
            <w:rStyle w:val="Hyperlink"/>
            <w:rFonts w:hint="eastAsia"/>
            <w:rtl/>
          </w:rPr>
          <w:t>תועלת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Toc401054008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4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09" w:history="1">
        <w:r w:rsidR="00E42DA8" w:rsidRPr="00A5595A">
          <w:rPr>
            <w:rStyle w:val="Hyperlink"/>
            <w:rtl/>
          </w:rPr>
          <w:t>3.3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הערכת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העלות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Toc401054009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4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2"/>
        <w:rPr>
          <w:rFonts w:asciiTheme="minorHAnsi" w:eastAsiaTheme="minorEastAsia" w:hAnsiTheme="minorHAnsi" w:cstheme="minorBidi"/>
          <w:szCs w:val="22"/>
          <w:rtl/>
          <w:lang w:eastAsia="en-US"/>
        </w:rPr>
      </w:pPr>
      <w:hyperlink w:anchor="_Toc401054010" w:history="1">
        <w:r w:rsidR="00E42DA8" w:rsidRPr="00A5595A">
          <w:rPr>
            <w:rStyle w:val="Hyperlink"/>
            <w:rtl/>
          </w:rPr>
          <w:t>3.4</w:t>
        </w:r>
        <w:r w:rsidR="00E42DA8">
          <w:rPr>
            <w:rFonts w:asciiTheme="minorHAnsi" w:eastAsiaTheme="minorEastAsia" w:hAnsiTheme="minorHAnsi" w:cstheme="minorBidi"/>
            <w:szCs w:val="22"/>
            <w:rtl/>
            <w:lang w:eastAsia="en-US"/>
          </w:rPr>
          <w:tab/>
        </w:r>
        <w:r w:rsidR="00E42DA8" w:rsidRPr="00A5595A">
          <w:rPr>
            <w:rStyle w:val="Hyperlink"/>
            <w:rFonts w:hint="eastAsia"/>
            <w:rtl/>
          </w:rPr>
          <w:t>סיכום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עלות</w:t>
        </w:r>
        <w:r w:rsidR="00E42DA8" w:rsidRPr="00A5595A">
          <w:rPr>
            <w:rStyle w:val="Hyperlink"/>
            <w:rtl/>
          </w:rPr>
          <w:t xml:space="preserve"> </w:t>
        </w:r>
        <w:r w:rsidR="00E42DA8" w:rsidRPr="00A5595A">
          <w:rPr>
            <w:rStyle w:val="Hyperlink"/>
            <w:rFonts w:hint="eastAsia"/>
            <w:rtl/>
          </w:rPr>
          <w:t>תועלת</w:t>
        </w:r>
        <w:r w:rsidR="00E42DA8">
          <w:rPr>
            <w:webHidden/>
            <w:rtl/>
          </w:rPr>
          <w:tab/>
        </w:r>
        <w:r w:rsidR="00E42DA8">
          <w:rPr>
            <w:rStyle w:val="Hyperlink"/>
            <w:rtl/>
          </w:rPr>
          <w:fldChar w:fldCharType="begin"/>
        </w:r>
        <w:r w:rsidR="00E42DA8">
          <w:rPr>
            <w:webHidden/>
            <w:rtl/>
          </w:rPr>
          <w:instrText xml:space="preserve"> </w:instrText>
        </w:r>
        <w:r w:rsidR="00E42DA8">
          <w:rPr>
            <w:webHidden/>
          </w:rPr>
          <w:instrText>PAGEREF</w:instrText>
        </w:r>
        <w:r w:rsidR="00E42DA8">
          <w:rPr>
            <w:webHidden/>
            <w:rtl/>
          </w:rPr>
          <w:instrText xml:space="preserve"> _</w:instrText>
        </w:r>
        <w:r w:rsidR="00E42DA8">
          <w:rPr>
            <w:webHidden/>
          </w:rPr>
          <w:instrText>Toc401054010 \h</w:instrText>
        </w:r>
        <w:r w:rsidR="00E42DA8">
          <w:rPr>
            <w:webHidden/>
            <w:rtl/>
          </w:rPr>
          <w:instrText xml:space="preserve"> </w:instrText>
        </w:r>
        <w:r w:rsidR="00E42DA8">
          <w:rPr>
            <w:rStyle w:val="Hyperlink"/>
            <w:rtl/>
          </w:rPr>
        </w:r>
        <w:r w:rsidR="00E42DA8">
          <w:rPr>
            <w:rStyle w:val="Hyperlink"/>
            <w:rtl/>
          </w:rPr>
          <w:fldChar w:fldCharType="separate"/>
        </w:r>
        <w:r w:rsidR="00E42DA8">
          <w:rPr>
            <w:webHidden/>
            <w:rtl/>
          </w:rPr>
          <w:t>4</w:t>
        </w:r>
        <w:r w:rsidR="00E42DA8">
          <w:rPr>
            <w:rStyle w:val="Hyperlink"/>
            <w:rtl/>
          </w:rPr>
          <w:fldChar w:fldCharType="end"/>
        </w:r>
      </w:hyperlink>
    </w:p>
    <w:p w:rsidR="00E42DA8" w:rsidRDefault="005B1083">
      <w:pPr>
        <w:pStyle w:val="TOC1"/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01054011" w:history="1">
        <w:r w:rsidR="00E42DA8" w:rsidRPr="00A5595A">
          <w:rPr>
            <w:rStyle w:val="Hyperlink"/>
            <w:noProof/>
            <w:rtl/>
          </w:rPr>
          <w:t xml:space="preserve">4. </w:t>
        </w:r>
        <w:r w:rsidR="00E42DA8" w:rsidRPr="00A5595A">
          <w:rPr>
            <w:rStyle w:val="Hyperlink"/>
            <w:rFonts w:hint="eastAsia"/>
            <w:noProof/>
            <w:rtl/>
          </w:rPr>
          <w:t>סיכום</w:t>
        </w:r>
        <w:r w:rsidR="00E42DA8" w:rsidRPr="00A5595A">
          <w:rPr>
            <w:rStyle w:val="Hyperlink"/>
            <w:noProof/>
            <w:rtl/>
          </w:rPr>
          <w:t xml:space="preserve"> </w:t>
        </w:r>
        <w:r w:rsidR="00E42DA8" w:rsidRPr="00A5595A">
          <w:rPr>
            <w:rStyle w:val="Hyperlink"/>
            <w:rFonts w:hint="eastAsia"/>
            <w:noProof/>
            <w:rtl/>
          </w:rPr>
          <w:t>והמלצות</w:t>
        </w:r>
        <w:r w:rsidR="00E42DA8">
          <w:rPr>
            <w:noProof/>
            <w:webHidden/>
            <w:rtl/>
          </w:rPr>
          <w:tab/>
        </w:r>
        <w:r w:rsidR="00E42DA8">
          <w:rPr>
            <w:rStyle w:val="Hyperlink"/>
            <w:noProof/>
            <w:rtl/>
          </w:rPr>
          <w:fldChar w:fldCharType="begin"/>
        </w:r>
        <w:r w:rsidR="00E42DA8">
          <w:rPr>
            <w:noProof/>
            <w:webHidden/>
            <w:rtl/>
          </w:rPr>
          <w:instrText xml:space="preserve"> </w:instrText>
        </w:r>
        <w:r w:rsidR="00E42DA8">
          <w:rPr>
            <w:noProof/>
            <w:webHidden/>
          </w:rPr>
          <w:instrText>PAGEREF</w:instrText>
        </w:r>
        <w:r w:rsidR="00E42DA8">
          <w:rPr>
            <w:noProof/>
            <w:webHidden/>
            <w:rtl/>
          </w:rPr>
          <w:instrText xml:space="preserve"> _</w:instrText>
        </w:r>
        <w:r w:rsidR="00E42DA8">
          <w:rPr>
            <w:noProof/>
            <w:webHidden/>
          </w:rPr>
          <w:instrText>Toc401054011 \h</w:instrText>
        </w:r>
        <w:r w:rsidR="00E42DA8">
          <w:rPr>
            <w:noProof/>
            <w:webHidden/>
            <w:rtl/>
          </w:rPr>
          <w:instrText xml:space="preserve"> </w:instrText>
        </w:r>
        <w:r w:rsidR="00E42DA8">
          <w:rPr>
            <w:rStyle w:val="Hyperlink"/>
            <w:noProof/>
            <w:rtl/>
          </w:rPr>
        </w:r>
        <w:r w:rsidR="00E42DA8">
          <w:rPr>
            <w:rStyle w:val="Hyperlink"/>
            <w:noProof/>
            <w:rtl/>
          </w:rPr>
          <w:fldChar w:fldCharType="separate"/>
        </w:r>
        <w:r w:rsidR="00E42DA8">
          <w:rPr>
            <w:noProof/>
            <w:webHidden/>
            <w:rtl/>
          </w:rPr>
          <w:t>4</w:t>
        </w:r>
        <w:r w:rsidR="00E42DA8">
          <w:rPr>
            <w:rStyle w:val="Hyperlink"/>
            <w:noProof/>
            <w:rtl/>
          </w:rPr>
          <w:fldChar w:fldCharType="end"/>
        </w:r>
      </w:hyperlink>
    </w:p>
    <w:p w:rsidR="008F0304" w:rsidRPr="00E42DA8" w:rsidRDefault="00E42DA8" w:rsidP="00E42DA8">
      <w:pPr>
        <w:pStyle w:val="1"/>
        <w:pageBreakBefore/>
        <w:rPr>
          <w:rtl/>
        </w:rPr>
      </w:pPr>
      <w:r>
        <w:rPr>
          <w:smallCaps w:val="0"/>
          <w:noProof/>
          <w:sz w:val="24"/>
          <w:szCs w:val="28"/>
          <w:rtl/>
          <w:lang w:eastAsia="en-US"/>
        </w:rPr>
        <w:lastRenderedPageBreak/>
        <w:fldChar w:fldCharType="end"/>
      </w:r>
      <w:bookmarkStart w:id="10" w:name="_Toc401053995"/>
      <w:r w:rsidR="008F0304">
        <w:rPr>
          <w:rFonts w:hint="cs"/>
          <w:rtl/>
        </w:rPr>
        <w:t xml:space="preserve">1. </w:t>
      </w:r>
      <w:r w:rsidR="008F0304" w:rsidRPr="00E42DA8">
        <w:rPr>
          <w:rtl/>
        </w:rPr>
        <w:t>כללי</w:t>
      </w:r>
      <w:bookmarkEnd w:id="0"/>
      <w:bookmarkEnd w:id="1"/>
      <w:bookmarkEnd w:id="2"/>
      <w:bookmarkEnd w:id="3"/>
      <w:bookmarkEnd w:id="4"/>
      <w:bookmarkEnd w:id="5"/>
      <w:r w:rsidR="008F0304" w:rsidRPr="00E42DA8">
        <w:rPr>
          <w:rFonts w:hint="cs"/>
          <w:rtl/>
        </w:rPr>
        <w:t xml:space="preserve"> - מנהלה</w:t>
      </w:r>
      <w:bookmarkEnd w:id="6"/>
      <w:bookmarkEnd w:id="7"/>
      <w:bookmarkEnd w:id="8"/>
      <w:bookmarkEnd w:id="9"/>
      <w:bookmarkEnd w:id="10"/>
    </w:p>
    <w:p w:rsidR="008F0304" w:rsidRPr="00E42DA8" w:rsidRDefault="008F0304" w:rsidP="00E42DA8">
      <w:pPr>
        <w:pStyle w:val="Para2"/>
        <w:rPr>
          <w:rtl/>
        </w:rPr>
      </w:pPr>
      <w:r w:rsidRPr="00E42DA8">
        <w:rPr>
          <w:rtl/>
        </w:rPr>
        <w:t>מסמך זה מנחה את צוות הבדיקה להצעות ספקים ב</w:t>
      </w:r>
      <w:r w:rsidRPr="00E42DA8">
        <w:rPr>
          <w:rFonts w:hint="cs"/>
          <w:rtl/>
        </w:rPr>
        <w:t xml:space="preserve">בקשה להצעות מס' </w:t>
      </w:r>
      <w:r w:rsidRPr="00E42DA8">
        <w:rPr>
          <w:rtl/>
        </w:rPr>
        <w:t xml:space="preserve"> ____ מתאריך __</w:t>
      </w:r>
      <w:r w:rsidRPr="00E42DA8">
        <w:rPr>
          <w:rFonts w:hint="cs"/>
          <w:rtl/>
        </w:rPr>
        <w:t>___</w:t>
      </w:r>
      <w:r w:rsidRPr="00E42DA8">
        <w:rPr>
          <w:rtl/>
        </w:rPr>
        <w:t xml:space="preserve">_ </w:t>
      </w:r>
      <w:r>
        <w:rPr>
          <w:rtl/>
        </w:rPr>
        <w:t>להעסקת יועץ לאפיון מערכת</w:t>
      </w:r>
      <w:r>
        <w:rPr>
          <w:rFonts w:hint="cs"/>
          <w:rtl/>
        </w:rPr>
        <w:t xml:space="preserve"> ___________</w:t>
      </w:r>
      <w:r w:rsidRPr="00E42DA8">
        <w:rPr>
          <w:rtl/>
        </w:rPr>
        <w:t>.</w:t>
      </w:r>
      <w:r w:rsidRPr="00E42DA8">
        <w:rPr>
          <w:rFonts w:hint="cs"/>
          <w:rtl/>
        </w:rPr>
        <w:t xml:space="preserve"> בדיקת ההצעות תיעשה בכפוף למסמך זה ובהתאם למפרט שנמסר לספקים.</w:t>
      </w:r>
    </w:p>
    <w:p w:rsidR="008F0304" w:rsidRDefault="008F0304" w:rsidP="00E42DA8">
      <w:pPr>
        <w:pStyle w:val="2"/>
        <w:rPr>
          <w:rtl/>
        </w:rPr>
      </w:pPr>
      <w:bookmarkStart w:id="11" w:name="_Toc401053996"/>
      <w:r>
        <w:rPr>
          <w:rtl/>
        </w:rPr>
        <w:t>1.1</w:t>
      </w:r>
      <w:r>
        <w:rPr>
          <w:rFonts w:hint="cs"/>
          <w:rtl/>
        </w:rPr>
        <w:tab/>
      </w:r>
      <w:r>
        <w:rPr>
          <w:rtl/>
        </w:rPr>
        <w:t>תהליך הבדיקה</w:t>
      </w:r>
      <w:bookmarkEnd w:id="11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תהליך הבדיקה כולל את השלבים ואבני הדרך הבאים:</w:t>
      </w:r>
    </w:p>
    <w:p w:rsidR="008F0304" w:rsidRDefault="008F0304" w:rsidP="00E42DA8">
      <w:pPr>
        <w:pStyle w:val="AlphaList2"/>
        <w:rPr>
          <w:rtl/>
        </w:rPr>
      </w:pPr>
      <w:r>
        <w:rPr>
          <w:rtl/>
        </w:rPr>
        <w:t>בדיקה לעמידה בכל תנאי פרק המנהלה</w:t>
      </w:r>
      <w:r>
        <w:rPr>
          <w:rFonts w:hint="cs"/>
          <w:rtl/>
        </w:rPr>
        <w:t xml:space="preserve"> וב</w:t>
      </w:r>
      <w:r>
        <w:rPr>
          <w:rtl/>
        </w:rPr>
        <w:t>תנאי הסף מדרגה ראשונה ושנייה</w:t>
      </w:r>
      <w:r>
        <w:rPr>
          <w:rFonts w:hint="cs"/>
          <w:rtl/>
        </w:rPr>
        <w:t>.</w:t>
      </w:r>
    </w:p>
    <w:p w:rsidR="008F0304" w:rsidRDefault="008F0304" w:rsidP="00E42DA8">
      <w:pPr>
        <w:pStyle w:val="AlphaList2"/>
        <w:rPr>
          <w:rtl/>
        </w:rPr>
      </w:pPr>
      <w:r>
        <w:rPr>
          <w:rtl/>
        </w:rPr>
        <w:t>כינוס ועדת הרכישות להחלטה את מי ממשיכים לבדוק</w:t>
      </w:r>
      <w:r>
        <w:rPr>
          <w:rFonts w:hint="cs"/>
          <w:rtl/>
        </w:rPr>
        <w:t>.</w:t>
      </w:r>
    </w:p>
    <w:p w:rsidR="008F0304" w:rsidRDefault="008F0304" w:rsidP="00E42DA8">
      <w:pPr>
        <w:pStyle w:val="AlphaList2"/>
        <w:rPr>
          <w:rtl/>
        </w:rPr>
      </w:pPr>
      <w:r>
        <w:rPr>
          <w:rtl/>
        </w:rPr>
        <w:t xml:space="preserve">בדיקת צד התועלת: </w:t>
      </w:r>
      <w:r>
        <w:rPr>
          <w:rFonts w:hint="cs"/>
          <w:rtl/>
        </w:rPr>
        <w:t>הסעיפים המקצועיים במפרט.</w:t>
      </w:r>
    </w:p>
    <w:p w:rsidR="008F0304" w:rsidRDefault="008F0304" w:rsidP="00E42DA8">
      <w:pPr>
        <w:pStyle w:val="AlphaList2"/>
        <w:rPr>
          <w:rtl/>
        </w:rPr>
      </w:pPr>
      <w:r>
        <w:rPr>
          <w:rtl/>
        </w:rPr>
        <w:t>בדיקת עלויות</w:t>
      </w:r>
      <w:r>
        <w:rPr>
          <w:rFonts w:hint="cs"/>
          <w:rtl/>
        </w:rPr>
        <w:t>.</w:t>
      </w:r>
    </w:p>
    <w:p w:rsidR="008F0304" w:rsidRDefault="008F0304" w:rsidP="00E42DA8">
      <w:pPr>
        <w:pStyle w:val="AlphaList2"/>
        <w:rPr>
          <w:rtl/>
        </w:rPr>
      </w:pPr>
      <w:r>
        <w:rPr>
          <w:rtl/>
        </w:rPr>
        <w:t>סיכום עלות/תועלת</w:t>
      </w:r>
    </w:p>
    <w:p w:rsidR="008F0304" w:rsidRDefault="008F0304" w:rsidP="00E42DA8">
      <w:pPr>
        <w:pStyle w:val="AlphaList2"/>
        <w:rPr>
          <w:u w:val="single"/>
        </w:rPr>
      </w:pPr>
      <w:r>
        <w:rPr>
          <w:rtl/>
        </w:rPr>
        <w:t>כינוס סופי של ועדת הרכישות</w:t>
      </w:r>
    </w:p>
    <w:p w:rsidR="008F0304" w:rsidRDefault="008F0304" w:rsidP="00E42DA8">
      <w:pPr>
        <w:pStyle w:val="2"/>
        <w:rPr>
          <w:rtl/>
        </w:rPr>
      </w:pPr>
      <w:bookmarkStart w:id="12" w:name="_Toc401053997"/>
      <w:r>
        <w:rPr>
          <w:rtl/>
        </w:rPr>
        <w:t>1.2</w:t>
      </w:r>
      <w:r>
        <w:rPr>
          <w:rFonts w:hint="cs"/>
          <w:rtl/>
        </w:rPr>
        <w:tab/>
      </w:r>
      <w:r>
        <w:rPr>
          <w:rtl/>
        </w:rPr>
        <w:t>צוות הבדיקה</w:t>
      </w:r>
      <w:bookmarkEnd w:id="12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צוות הבדיקה מונה את האנשים הבאים: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_____________________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ועדת הרכישות (ועדת ההיגוי המינהלית) מורכבת מהאנשים הבאים: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________________________________</w:t>
      </w:r>
    </w:p>
    <w:p w:rsidR="008F0304" w:rsidRDefault="008F0304" w:rsidP="00E42DA8">
      <w:pPr>
        <w:pStyle w:val="2"/>
        <w:rPr>
          <w:rtl/>
        </w:rPr>
      </w:pPr>
      <w:bookmarkStart w:id="13" w:name="_Toc401053998"/>
      <w:r>
        <w:rPr>
          <w:rtl/>
        </w:rPr>
        <w:t>1.3</w:t>
      </w:r>
      <w:r>
        <w:rPr>
          <w:rFonts w:hint="cs"/>
          <w:rtl/>
        </w:rPr>
        <w:tab/>
        <w:t>הגדרות</w:t>
      </w:r>
      <w:bookmarkEnd w:id="13"/>
    </w:p>
    <w:tbl>
      <w:tblPr>
        <w:bidiVisual/>
        <w:tblW w:w="8278" w:type="dxa"/>
        <w:tblInd w:w="794" w:type="dxa"/>
        <w:tblLayout w:type="fixed"/>
        <w:tblLook w:val="0000" w:firstRow="0" w:lastRow="0" w:firstColumn="0" w:lastColumn="0" w:noHBand="0" w:noVBand="0"/>
      </w:tblPr>
      <w:tblGrid>
        <w:gridCol w:w="1729"/>
        <w:gridCol w:w="6549"/>
      </w:tblGrid>
      <w:tr w:rsidR="008F0304" w:rsidTr="00E42DA8">
        <w:tc>
          <w:tcPr>
            <w:tcW w:w="1843" w:type="dxa"/>
          </w:tcPr>
          <w:p w:rsidR="008F0304" w:rsidRDefault="008F0304" w:rsidP="00E42DA8">
            <w:pPr>
              <w:pStyle w:val="TableTitle"/>
              <w:rPr>
                <w:szCs w:val="22"/>
                <w:rtl/>
              </w:rPr>
            </w:pPr>
            <w:r>
              <w:rPr>
                <w:rtl/>
              </w:rPr>
              <w:t>סרגל הבדיקה</w:t>
            </w:r>
          </w:p>
        </w:tc>
        <w:tc>
          <w:tcPr>
            <w:tcW w:w="7030" w:type="dxa"/>
          </w:tcPr>
          <w:p w:rsidR="008F0304" w:rsidRDefault="008F0304" w:rsidP="00E42DA8">
            <w:pPr>
              <w:pStyle w:val="TableText"/>
              <w:rPr>
                <w:szCs w:val="22"/>
                <w:rtl/>
              </w:rPr>
            </w:pPr>
            <w:r>
              <w:rPr>
                <w:rtl/>
              </w:rPr>
              <w:t xml:space="preserve">סרגל הבדיקה הוא המפרט. אמות המידה (הפרמטרים והקריטריונים) לבדיקת ההצעות הם סעיפי המפרט שנמסר לספקים, בתוספת הבהרות שניתנו בכנס הספקים (אם </w:t>
            </w:r>
            <w:r>
              <w:rPr>
                <w:rFonts w:hint="cs"/>
                <w:rtl/>
              </w:rPr>
              <w:t>נערך</w:t>
            </w:r>
            <w:r>
              <w:rPr>
                <w:rtl/>
              </w:rPr>
              <w:t xml:space="preserve"> כנס ספקים) והועברו לכל המציעים בכתב. סעיפי המפרט מסווגים לפי הנחיות נוהל מפת"ח. </w:t>
            </w:r>
            <w:r>
              <w:rPr>
                <w:rFonts w:hint="cs"/>
                <w:rtl/>
              </w:rPr>
              <w:t xml:space="preserve">סוג </w:t>
            </w:r>
            <w:r>
              <w:rPr>
                <w:rtl/>
              </w:rPr>
              <w:t xml:space="preserve">התשובה הנדרשת </w:t>
            </w:r>
            <w:r>
              <w:rPr>
                <w:rFonts w:hint="cs"/>
                <w:rtl/>
              </w:rPr>
              <w:t xml:space="preserve">וטיבה </w:t>
            </w:r>
            <w:r>
              <w:rPr>
                <w:rtl/>
              </w:rPr>
              <w:t>מוסבר</w:t>
            </w:r>
            <w:r>
              <w:rPr>
                <w:rFonts w:hint="cs"/>
                <w:rtl/>
              </w:rPr>
              <w:t>ים</w:t>
            </w:r>
            <w:r>
              <w:rPr>
                <w:rtl/>
              </w:rPr>
              <w:t xml:space="preserve"> גם בכל סעיף </w:t>
            </w:r>
            <w:r>
              <w:rPr>
                <w:rFonts w:hint="cs"/>
                <w:rtl/>
              </w:rPr>
              <w:t xml:space="preserve">במפרט </w:t>
            </w:r>
            <w:r>
              <w:rPr>
                <w:rtl/>
              </w:rPr>
              <w:t>לגופו.</w:t>
            </w:r>
          </w:p>
        </w:tc>
      </w:tr>
      <w:tr w:rsidR="008F0304" w:rsidTr="00E42DA8">
        <w:tc>
          <w:tcPr>
            <w:tcW w:w="1843" w:type="dxa"/>
          </w:tcPr>
          <w:p w:rsidR="008F0304" w:rsidRDefault="008F0304" w:rsidP="00E42DA8">
            <w:pPr>
              <w:pStyle w:val="TableTitle"/>
              <w:rPr>
                <w:rtl/>
              </w:rPr>
            </w:pPr>
            <w:r>
              <w:rPr>
                <w:rtl/>
              </w:rPr>
              <w:t>סרגל תנאי סף</w:t>
            </w:r>
          </w:p>
        </w:tc>
        <w:tc>
          <w:tcPr>
            <w:tcW w:w="7030" w:type="dxa"/>
          </w:tcPr>
          <w:p w:rsidR="008F0304" w:rsidRDefault="008F0304" w:rsidP="00E42DA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סרגל לבדיקת תנאי סף מורכב מכל הסעיפים במפרט שהוגדרו כתנאי סף (סימון </w:t>
            </w:r>
            <w:r>
              <w:rPr>
                <w:szCs w:val="22"/>
              </w:rPr>
              <w:t>M</w:t>
            </w:r>
            <w:r>
              <w:rPr>
                <w:rtl/>
              </w:rPr>
              <w:t>) והם מפורטים בגוף המפרט ובסעיף 2 להלן (במפ"ל).</w:t>
            </w:r>
          </w:p>
        </w:tc>
      </w:tr>
      <w:tr w:rsidR="008F0304" w:rsidTr="00E42DA8">
        <w:tc>
          <w:tcPr>
            <w:tcW w:w="1843" w:type="dxa"/>
          </w:tcPr>
          <w:p w:rsidR="008F0304" w:rsidRDefault="008F0304" w:rsidP="00E42DA8">
            <w:pPr>
              <w:pStyle w:val="TableTitle"/>
              <w:rPr>
                <w:rtl/>
              </w:rPr>
            </w:pPr>
            <w:r>
              <w:rPr>
                <w:rtl/>
              </w:rPr>
              <w:t>סרגל</w:t>
            </w:r>
            <w:r>
              <w:rPr>
                <w:rFonts w:hint="cs"/>
                <w:rtl/>
              </w:rPr>
              <w:t xml:space="preserve"> ה</w:t>
            </w:r>
            <w:r>
              <w:rPr>
                <w:rtl/>
              </w:rPr>
              <w:t>תועלת</w:t>
            </w:r>
          </w:p>
        </w:tc>
        <w:tc>
          <w:tcPr>
            <w:tcW w:w="7030" w:type="dxa"/>
          </w:tcPr>
          <w:p w:rsidR="008F0304" w:rsidRDefault="008F0304" w:rsidP="00E42DA8">
            <w:pPr>
              <w:pStyle w:val="TableText"/>
              <w:rPr>
                <w:rtl/>
              </w:rPr>
            </w:pPr>
            <w:r>
              <w:rPr>
                <w:rtl/>
              </w:rPr>
              <w:t>סרגל להערכת תועלת (איכות) ה</w:t>
            </w:r>
            <w:r>
              <w:rPr>
                <w:rFonts w:hint="cs"/>
                <w:rtl/>
              </w:rPr>
              <w:t>יועץ</w:t>
            </w:r>
            <w:r>
              <w:rPr>
                <w:rtl/>
              </w:rPr>
              <w:t xml:space="preserve"> כולל את כל רכיבי המפרט שמשקלם אינו 0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8F0304" w:rsidTr="00E42DA8">
        <w:tc>
          <w:tcPr>
            <w:tcW w:w="1843" w:type="dxa"/>
          </w:tcPr>
          <w:p w:rsidR="008F0304" w:rsidRDefault="008F0304" w:rsidP="00E42DA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סרגל העלויות</w:t>
            </w:r>
          </w:p>
        </w:tc>
        <w:tc>
          <w:tcPr>
            <w:tcW w:w="7030" w:type="dxa"/>
          </w:tcPr>
          <w:p w:rsidR="008F0304" w:rsidRDefault="008F0304" w:rsidP="00E42DA8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סרגל להשוואת עלויות ההצעות הוא סעיף </w:t>
            </w:r>
            <w:r>
              <w:rPr>
                <w:rFonts w:hint="cs"/>
                <w:rtl/>
              </w:rPr>
              <w:t>0.14</w:t>
            </w:r>
            <w:r>
              <w:rPr>
                <w:rtl/>
              </w:rPr>
              <w:t xml:space="preserve"> במפרט</w:t>
            </w:r>
          </w:p>
        </w:tc>
      </w:tr>
      <w:tr w:rsidR="008F0304" w:rsidTr="00E42DA8">
        <w:tc>
          <w:tcPr>
            <w:tcW w:w="1843" w:type="dxa"/>
          </w:tcPr>
          <w:p w:rsidR="008F0304" w:rsidRDefault="008F0304" w:rsidP="00E42DA8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&lt;הגדרות נוספות&gt;</w:t>
            </w:r>
          </w:p>
        </w:tc>
        <w:tc>
          <w:tcPr>
            <w:tcW w:w="7030" w:type="dxa"/>
          </w:tcPr>
          <w:p w:rsidR="008F0304" w:rsidRDefault="008F0304" w:rsidP="00E42DA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לפי החלטת הפרויקט \ הארגון.</w:t>
            </w:r>
          </w:p>
        </w:tc>
      </w:tr>
    </w:tbl>
    <w:p w:rsidR="008F0304" w:rsidRDefault="008F0304" w:rsidP="00E42DA8">
      <w:pPr>
        <w:pStyle w:val="2"/>
        <w:rPr>
          <w:rtl/>
        </w:rPr>
      </w:pPr>
      <w:bookmarkStart w:id="14" w:name="_Toc401053999"/>
      <w:r>
        <w:rPr>
          <w:rtl/>
        </w:rPr>
        <w:t>1.4</w:t>
      </w:r>
      <w:r>
        <w:rPr>
          <w:rFonts w:hint="cs"/>
          <w:rtl/>
        </w:rPr>
        <w:tab/>
      </w:r>
      <w:r>
        <w:rPr>
          <w:rtl/>
        </w:rPr>
        <w:t>יחס עלות/תועלת</w:t>
      </w:r>
      <w:bookmarkEnd w:id="14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יחס עלות/תועלת עבור בדיקת מפרט זה ה</w:t>
      </w:r>
      <w:r>
        <w:rPr>
          <w:rFonts w:hint="cs"/>
          <w:rtl/>
        </w:rPr>
        <w:t>וא</w:t>
      </w:r>
      <w:r>
        <w:rPr>
          <w:rtl/>
        </w:rPr>
        <w:t>: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עלות : _______, תועלת: ______</w:t>
      </w:r>
    </w:p>
    <w:p w:rsidR="008F0304" w:rsidRDefault="008F0304" w:rsidP="00E42DA8">
      <w:pPr>
        <w:pStyle w:val="Para2"/>
        <w:rPr>
          <w:rtl/>
        </w:rPr>
      </w:pPr>
      <w:r>
        <w:rPr>
          <w:rFonts w:hint="cs"/>
          <w:rtl/>
        </w:rPr>
        <w:t>יחס זה מוגדר גם במפרט בסעיף 0.12 והובא לידיעת הספקים.</w:t>
      </w:r>
    </w:p>
    <w:p w:rsidR="008F0304" w:rsidRDefault="008F0304" w:rsidP="00E42DA8">
      <w:pPr>
        <w:pStyle w:val="2"/>
        <w:rPr>
          <w:rtl/>
        </w:rPr>
      </w:pPr>
      <w:bookmarkStart w:id="15" w:name="_Toc401054000"/>
      <w:r>
        <w:rPr>
          <w:rFonts w:hint="cs"/>
          <w:rtl/>
        </w:rPr>
        <w:t>1.5</w:t>
      </w:r>
      <w:r>
        <w:rPr>
          <w:rFonts w:hint="cs"/>
          <w:rtl/>
        </w:rPr>
        <w:tab/>
      </w:r>
      <w:r>
        <w:rPr>
          <w:rtl/>
        </w:rPr>
        <w:t>מקורות מידע</w:t>
      </w:r>
      <w:bookmarkEnd w:id="15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מקורות המידע לבדיקה זו הם:</w:t>
      </w:r>
    </w:p>
    <w:p w:rsidR="008F0304" w:rsidRDefault="008F0304" w:rsidP="00063335">
      <w:pPr>
        <w:pStyle w:val="AlphaList2"/>
        <w:numPr>
          <w:ilvl w:val="0"/>
          <w:numId w:val="28"/>
        </w:numPr>
        <w:rPr>
          <w:rtl/>
        </w:rPr>
      </w:pPr>
      <w:r>
        <w:rPr>
          <w:rtl/>
        </w:rPr>
        <w:t>הצעות הספקים שתוגשנה בכתב</w:t>
      </w:r>
    </w:p>
    <w:p w:rsidR="008F0304" w:rsidRDefault="008F0304" w:rsidP="00063335">
      <w:pPr>
        <w:pStyle w:val="AlphaList2"/>
        <w:numPr>
          <w:ilvl w:val="0"/>
          <w:numId w:val="28"/>
        </w:numPr>
        <w:rPr>
          <w:rtl/>
        </w:rPr>
      </w:pPr>
      <w:r>
        <w:rPr>
          <w:rtl/>
        </w:rPr>
        <w:t>חוות דעת שתוזמנה מיועצים _____</w:t>
      </w:r>
    </w:p>
    <w:p w:rsidR="008F0304" w:rsidRDefault="008F0304" w:rsidP="00063335">
      <w:pPr>
        <w:pStyle w:val="AlphaList2"/>
        <w:numPr>
          <w:ilvl w:val="0"/>
          <w:numId w:val="28"/>
        </w:numPr>
        <w:rPr>
          <w:rtl/>
        </w:rPr>
      </w:pPr>
      <w:r>
        <w:rPr>
          <w:rtl/>
        </w:rPr>
        <w:t>הדגמות הספקים</w:t>
      </w:r>
    </w:p>
    <w:p w:rsidR="008F0304" w:rsidRDefault="008F0304" w:rsidP="00063335">
      <w:pPr>
        <w:pStyle w:val="AlphaList2"/>
        <w:numPr>
          <w:ilvl w:val="0"/>
          <w:numId w:val="28"/>
        </w:numPr>
        <w:rPr>
          <w:rtl/>
        </w:rPr>
      </w:pPr>
      <w:r>
        <w:rPr>
          <w:rtl/>
        </w:rPr>
        <w:t>מקורות נוספים ________</w:t>
      </w:r>
    </w:p>
    <w:p w:rsidR="008F0304" w:rsidRDefault="008F0304" w:rsidP="00E42DA8">
      <w:pPr>
        <w:pStyle w:val="2"/>
        <w:rPr>
          <w:rtl/>
        </w:rPr>
      </w:pPr>
      <w:bookmarkStart w:id="16" w:name="_Toc401054001"/>
      <w:r>
        <w:rPr>
          <w:rFonts w:hint="cs"/>
          <w:rtl/>
        </w:rPr>
        <w:t>1.6</w:t>
      </w:r>
      <w:r>
        <w:rPr>
          <w:rFonts w:hint="cs"/>
          <w:rtl/>
        </w:rPr>
        <w:tab/>
      </w:r>
      <w:r>
        <w:rPr>
          <w:rtl/>
        </w:rPr>
        <w:t>טכניקות וכלים</w:t>
      </w:r>
      <w:bookmarkEnd w:id="16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בבדיקת הצעה זו ייעשה שימוש בטכניקות וכלים ממוחשבים הבאים:</w:t>
      </w:r>
    </w:p>
    <w:p w:rsidR="008F0304" w:rsidRDefault="008F0304" w:rsidP="00063335">
      <w:pPr>
        <w:pStyle w:val="AlphaList2"/>
        <w:numPr>
          <w:ilvl w:val="0"/>
          <w:numId w:val="29"/>
        </w:numPr>
      </w:pPr>
      <w:r>
        <w:rPr>
          <w:rFonts w:hint="cs"/>
          <w:rtl/>
        </w:rPr>
        <w:t>_________________</w:t>
      </w:r>
    </w:p>
    <w:p w:rsidR="008F0304" w:rsidRDefault="008F0304" w:rsidP="00063335">
      <w:pPr>
        <w:pStyle w:val="AlphaList2"/>
        <w:numPr>
          <w:ilvl w:val="0"/>
          <w:numId w:val="29"/>
        </w:numPr>
        <w:rPr>
          <w:rtl/>
        </w:rPr>
      </w:pPr>
      <w:r>
        <w:rPr>
          <w:rFonts w:hint="cs"/>
          <w:rtl/>
        </w:rPr>
        <w:t>_________________</w:t>
      </w:r>
    </w:p>
    <w:p w:rsidR="008F0304" w:rsidRDefault="008F0304" w:rsidP="00E42DA8">
      <w:pPr>
        <w:pStyle w:val="1"/>
        <w:rPr>
          <w:rtl/>
        </w:rPr>
      </w:pPr>
      <w:bookmarkStart w:id="17" w:name="_Toc376708491"/>
      <w:bookmarkStart w:id="18" w:name="_Toc384371182"/>
      <w:bookmarkStart w:id="19" w:name="_Toc384371232"/>
      <w:bookmarkStart w:id="20" w:name="_Toc384394995"/>
      <w:bookmarkStart w:id="21" w:name="_Toc384395128"/>
      <w:bookmarkStart w:id="22" w:name="_Toc509561491"/>
      <w:bookmarkStart w:id="23" w:name="_Toc530410773"/>
      <w:bookmarkStart w:id="24" w:name="_Toc530411745"/>
      <w:bookmarkStart w:id="25" w:name="_Toc535933663"/>
      <w:bookmarkStart w:id="26" w:name="_Toc535934198"/>
      <w:bookmarkStart w:id="27" w:name="_Toc401054002"/>
      <w:r>
        <w:rPr>
          <w:rFonts w:hint="cs"/>
          <w:rtl/>
        </w:rPr>
        <w:t xml:space="preserve">2. </w:t>
      </w:r>
      <w:r>
        <w:rPr>
          <w:rtl/>
        </w:rPr>
        <w:t>תנאי סף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8F0304" w:rsidRDefault="008F0304" w:rsidP="00E42DA8">
      <w:pPr>
        <w:pStyle w:val="Para2"/>
        <w:rPr>
          <w:rtl/>
        </w:rPr>
      </w:pPr>
      <w:r>
        <w:rPr>
          <w:rFonts w:hint="cs"/>
          <w:rtl/>
        </w:rPr>
        <w:t xml:space="preserve">להלן פירוט </w:t>
      </w:r>
      <w:r>
        <w:rPr>
          <w:rtl/>
        </w:rPr>
        <w:t xml:space="preserve">תנאי </w:t>
      </w:r>
      <w:r>
        <w:rPr>
          <w:rFonts w:hint="cs"/>
          <w:rtl/>
        </w:rPr>
        <w:t>ה</w:t>
      </w:r>
      <w:r>
        <w:rPr>
          <w:rtl/>
        </w:rPr>
        <w:t xml:space="preserve">סף </w:t>
      </w:r>
      <w:r>
        <w:rPr>
          <w:szCs w:val="22"/>
          <w:rtl/>
        </w:rPr>
        <w:t>(</w:t>
      </w:r>
      <w:r>
        <w:rPr>
          <w:szCs w:val="22"/>
        </w:rPr>
        <w:t>Go/NoGo</w:t>
      </w:r>
      <w:r>
        <w:rPr>
          <w:szCs w:val="22"/>
          <w:rtl/>
        </w:rPr>
        <w:t>)</w:t>
      </w:r>
      <w:r>
        <w:rPr>
          <w:rtl/>
        </w:rPr>
        <w:t xml:space="preserve"> </w:t>
      </w:r>
      <w:r>
        <w:rPr>
          <w:rFonts w:hint="cs"/>
          <w:rtl/>
        </w:rPr>
        <w:t xml:space="preserve">במפרט זה. </w:t>
      </w:r>
      <w:r>
        <w:rPr>
          <w:rtl/>
        </w:rPr>
        <w:t xml:space="preserve">תנאים </w:t>
      </w:r>
      <w:r>
        <w:rPr>
          <w:rFonts w:hint="cs"/>
          <w:rtl/>
        </w:rPr>
        <w:t>אלה הם משלושה סוגים:</w:t>
      </w:r>
    </w:p>
    <w:p w:rsidR="008F0304" w:rsidRPr="00E42DA8" w:rsidRDefault="008F0304" w:rsidP="00063335">
      <w:pPr>
        <w:pStyle w:val="AlphaList2"/>
        <w:numPr>
          <w:ilvl w:val="0"/>
          <w:numId w:val="30"/>
        </w:numPr>
        <w:rPr>
          <w:szCs w:val="22"/>
          <w:rtl/>
        </w:rPr>
      </w:pPr>
      <w:r>
        <w:rPr>
          <w:rFonts w:hint="cs"/>
          <w:rtl/>
        </w:rPr>
        <w:t xml:space="preserve">סעיפי סף במפרט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</w:p>
    <w:p w:rsidR="008F0304" w:rsidRPr="00E42DA8" w:rsidRDefault="008F0304" w:rsidP="00063335">
      <w:pPr>
        <w:pStyle w:val="AlphaList2"/>
        <w:numPr>
          <w:ilvl w:val="0"/>
          <w:numId w:val="30"/>
        </w:numPr>
        <w:rPr>
          <w:szCs w:val="22"/>
          <w:rtl/>
        </w:rPr>
      </w:pPr>
      <w:r>
        <w:rPr>
          <w:rFonts w:hint="cs"/>
          <w:rtl/>
        </w:rPr>
        <w:t>תועלות (איכויות) סף</w:t>
      </w:r>
    </w:p>
    <w:p w:rsidR="008F0304" w:rsidRDefault="008F0304" w:rsidP="00063335">
      <w:pPr>
        <w:pStyle w:val="AlphaList2"/>
        <w:numPr>
          <w:ilvl w:val="0"/>
          <w:numId w:val="30"/>
        </w:numPr>
        <w:rPr>
          <w:rtl/>
        </w:rPr>
      </w:pPr>
      <w:r>
        <w:rPr>
          <w:rFonts w:hint="cs"/>
          <w:rtl/>
        </w:rPr>
        <w:t>עלויות מינימום ו\או מקסימום</w:t>
      </w:r>
    </w:p>
    <w:p w:rsidR="008F0304" w:rsidRPr="00E42DA8" w:rsidRDefault="008F0304" w:rsidP="00E42DA8">
      <w:pPr>
        <w:pStyle w:val="Para2"/>
        <w:rPr>
          <w:rtl/>
        </w:rPr>
      </w:pPr>
      <w:r w:rsidRPr="00E42DA8">
        <w:rPr>
          <w:rFonts w:hint="cs"/>
          <w:rtl/>
        </w:rPr>
        <w:t xml:space="preserve">רק הצעות שיעמדו בתנאים אלה יעברו לבדיקה המעמיקה יותר (שלב 2) ויכללו בהשוואת </w:t>
      </w:r>
      <w:r>
        <w:rPr>
          <w:rFonts w:hint="cs"/>
          <w:rtl/>
          <w:lang w:eastAsia="en-US"/>
        </w:rPr>
        <w:t>עלות\תועלת הסופית של ההצעות</w:t>
      </w:r>
      <w:r>
        <w:rPr>
          <w:rtl/>
          <w:lang w:eastAsia="en-US"/>
        </w:rPr>
        <w:t>.</w:t>
      </w:r>
      <w:r w:rsidRPr="00E42DA8">
        <w:rPr>
          <w:rFonts w:hint="cs"/>
          <w:rtl/>
        </w:rPr>
        <w:t xml:space="preserve"> הכל כמוגדר להלן.</w:t>
      </w:r>
      <w:r w:rsidRPr="00E42DA8">
        <w:rPr>
          <w:rtl/>
        </w:rPr>
        <w:t xml:space="preserve"> </w:t>
      </w:r>
    </w:p>
    <w:p w:rsidR="008F0304" w:rsidRDefault="008F0304" w:rsidP="00E42DA8">
      <w:pPr>
        <w:pStyle w:val="2"/>
        <w:rPr>
          <w:rtl/>
        </w:rPr>
      </w:pPr>
      <w:bookmarkStart w:id="28" w:name="_Toc401054003"/>
      <w:r>
        <w:rPr>
          <w:rtl/>
        </w:rPr>
        <w:t>2.1</w:t>
      </w:r>
      <w:r>
        <w:rPr>
          <w:rFonts w:hint="cs"/>
          <w:rtl/>
        </w:rPr>
        <w:tab/>
      </w:r>
      <w:r>
        <w:rPr>
          <w:rtl/>
        </w:rPr>
        <w:t>סעיפי סף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דרישות סף</w:t>
      </w:r>
      <w:bookmarkEnd w:id="28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 xml:space="preserve">סעיפי הסף בבקשה להצעות </w:t>
      </w:r>
      <w:r>
        <w:rPr>
          <w:rFonts w:hint="cs"/>
          <w:rtl/>
        </w:rPr>
        <w:t xml:space="preserve">זו </w:t>
      </w:r>
      <w:r>
        <w:rPr>
          <w:rtl/>
        </w:rPr>
        <w:t>הם הסעיפים המנדטוריים במפרט שאי עמידה בהם פוסלת את ההצעה</w:t>
      </w:r>
      <w:r>
        <w:rPr>
          <w:rFonts w:hint="cs"/>
          <w:rtl/>
        </w:rPr>
        <w:t>. להלן דוגמא לסעיפי הסף במפרט זה והתבחינים (הקריטריונים) למדידת העמידה בהם.</w:t>
      </w:r>
    </w:p>
    <w:p w:rsidR="008F0304" w:rsidRDefault="008F0304" w:rsidP="00E42DA8">
      <w:pPr>
        <w:pStyle w:val="Para2Title"/>
        <w:rPr>
          <w:rtl/>
        </w:rPr>
      </w:pPr>
      <w:r>
        <w:rPr>
          <w:rFonts w:hint="cs"/>
          <w:rtl/>
        </w:rPr>
        <w:t>בדיקת סעיפי סף עבור ספק\הצעה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9"/>
        <w:gridCol w:w="669"/>
        <w:gridCol w:w="3601"/>
        <w:gridCol w:w="2399"/>
      </w:tblGrid>
      <w:tr w:rsidR="008F0304" w:rsidTr="00E42DA8">
        <w:trPr>
          <w:cantSplit/>
          <w:tblHeader/>
        </w:trPr>
        <w:tc>
          <w:tcPr>
            <w:tcW w:w="972" w:type="pct"/>
            <w:tcBorders>
              <w:bottom w:val="single" w:sz="4" w:space="0" w:color="auto"/>
            </w:tcBorders>
            <w:shd w:val="clear" w:color="auto" w:fill="E6E6E6"/>
          </w:tcPr>
          <w:p w:rsidR="008F0304" w:rsidRDefault="008F030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E6E6E6"/>
          </w:tcPr>
          <w:p w:rsidR="008F0304" w:rsidRDefault="008F030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2175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8F0304" w:rsidRDefault="008F030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shd w:val="clear" w:color="auto" w:fill="E6E6E6"/>
          </w:tcPr>
          <w:p w:rsidR="008F0304" w:rsidRDefault="008F030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ממצאים</w:t>
            </w:r>
          </w:p>
        </w:tc>
      </w:tr>
      <w:tr w:rsidR="008F0304" w:rsidTr="00E42DA8">
        <w:trPr>
          <w:cantSplit/>
        </w:trPr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8F0304" w:rsidRDefault="008F0304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</w:tr>
      <w:tr w:rsidR="008F0304" w:rsidTr="00E42DA8">
        <w:trPr>
          <w:cantSplit/>
        </w:trPr>
        <w:tc>
          <w:tcPr>
            <w:tcW w:w="972" w:type="pct"/>
            <w:tcBorders>
              <w:top w:val="single" w:sz="4" w:space="0" w:color="auto"/>
              <w:bottom w:val="nil"/>
            </w:tcBorders>
          </w:tcPr>
          <w:p w:rsidR="008F0304" w:rsidRDefault="008F0304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sing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</w:tr>
      <w:tr w:rsidR="008F0304" w:rsidTr="00E42DA8">
        <w:trPr>
          <w:cantSplit/>
        </w:trPr>
        <w:tc>
          <w:tcPr>
            <w:tcW w:w="972" w:type="pct"/>
            <w:tcBorders>
              <w:top w:val="single" w:sz="4" w:space="0" w:color="auto"/>
              <w:bottom w:val="double" w:sz="4" w:space="0" w:color="auto"/>
            </w:tcBorders>
          </w:tcPr>
          <w:p w:rsidR="008F0304" w:rsidRDefault="008F0304">
            <w:pPr>
              <w:pStyle w:val="TableText"/>
            </w:pPr>
          </w:p>
        </w:tc>
        <w:tc>
          <w:tcPr>
            <w:tcW w:w="404" w:type="pct"/>
            <w:tcBorders>
              <w:top w:val="single" w:sz="4" w:space="0" w:color="auto"/>
              <w:bottom w:val="doub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  <w:tc>
          <w:tcPr>
            <w:tcW w:w="2175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  <w:tc>
          <w:tcPr>
            <w:tcW w:w="1449" w:type="pct"/>
            <w:tcBorders>
              <w:top w:val="single" w:sz="4" w:space="0" w:color="auto"/>
              <w:bottom w:val="double" w:sz="4" w:space="0" w:color="auto"/>
            </w:tcBorders>
          </w:tcPr>
          <w:p w:rsidR="008F0304" w:rsidRDefault="008F0304">
            <w:pPr>
              <w:pStyle w:val="TableText"/>
              <w:rPr>
                <w:lang w:eastAsia="en-US"/>
              </w:rPr>
            </w:pPr>
          </w:p>
        </w:tc>
      </w:tr>
      <w:tr w:rsidR="008F0304" w:rsidTr="00E42DA8">
        <w:trPr>
          <w:cantSplit/>
        </w:trPr>
        <w:tc>
          <w:tcPr>
            <w:tcW w:w="1376" w:type="pct"/>
            <w:gridSpan w:val="2"/>
            <w:tcBorders>
              <w:top w:val="double" w:sz="4" w:space="0" w:color="auto"/>
            </w:tcBorders>
          </w:tcPr>
          <w:p w:rsidR="008F0304" w:rsidRDefault="008F0304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2175" w:type="pct"/>
            <w:tcBorders>
              <w:top w:val="double" w:sz="4" w:space="0" w:color="auto"/>
              <w:right w:val="double" w:sz="4" w:space="0" w:color="auto"/>
            </w:tcBorders>
          </w:tcPr>
          <w:p w:rsidR="008F0304" w:rsidRDefault="008F0304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החלטה:</w:t>
            </w:r>
          </w:p>
        </w:tc>
        <w:tc>
          <w:tcPr>
            <w:tcW w:w="1449" w:type="pct"/>
            <w:tcBorders>
              <w:top w:val="double" w:sz="4" w:space="0" w:color="auto"/>
            </w:tcBorders>
          </w:tcPr>
          <w:p w:rsidR="008F0304" w:rsidRDefault="008F0304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נימוק:</w:t>
            </w:r>
          </w:p>
        </w:tc>
      </w:tr>
    </w:tbl>
    <w:p w:rsidR="008F0304" w:rsidRDefault="008F0304" w:rsidP="00E42DA8">
      <w:pPr>
        <w:pStyle w:val="Para2"/>
        <w:rPr>
          <w:rtl/>
        </w:rPr>
      </w:pPr>
      <w:r>
        <w:rPr>
          <w:rFonts w:hint="cs"/>
          <w:rtl/>
        </w:rPr>
        <w:t>הטבלה הבאה מסכמת את עמידת כלל הספקים בתנאי הסף. בהתאם לנתונים שבטבלה זו יוחלט אילו ספקים עברו את תנאי הסף (ואילו לא) ולפיכך עוברים לשלב הבדיקה המקיפה.</w:t>
      </w:r>
    </w:p>
    <w:p w:rsidR="008F0304" w:rsidRDefault="008F0304" w:rsidP="00E42DA8">
      <w:pPr>
        <w:pStyle w:val="Para2Title"/>
        <w:rPr>
          <w:rtl/>
        </w:rPr>
      </w:pPr>
      <w:r>
        <w:rPr>
          <w:rFonts w:hint="cs"/>
          <w:rtl/>
        </w:rPr>
        <w:t>ריכוז תוצאות עמידה בסעיפי סף של הספקים\הצעות במפרט</w:t>
      </w:r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745"/>
        <w:gridCol w:w="2714"/>
        <w:gridCol w:w="1060"/>
        <w:gridCol w:w="1068"/>
        <w:gridCol w:w="906"/>
      </w:tblGrid>
      <w:tr w:rsidR="00E42DA8" w:rsidTr="00E42DA8">
        <w:trPr>
          <w:tblHeader/>
        </w:trPr>
        <w:tc>
          <w:tcPr>
            <w:tcW w:w="1079" w:type="pct"/>
            <w:tcBorders>
              <w:bottom w:val="single" w:sz="4" w:space="0" w:color="auto"/>
            </w:tcBorders>
            <w:shd w:val="clear" w:color="auto" w:fill="E6E6E6"/>
          </w:tcPr>
          <w:p w:rsidR="00E42DA8" w:rsidRDefault="00E42D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סף במפרט</w:t>
            </w:r>
          </w:p>
        </w:tc>
        <w:tc>
          <w:tcPr>
            <w:tcW w:w="450" w:type="pct"/>
            <w:tcBorders>
              <w:bottom w:val="single" w:sz="4" w:space="0" w:color="auto"/>
            </w:tcBorders>
            <w:shd w:val="clear" w:color="auto" w:fill="E6E6E6"/>
          </w:tcPr>
          <w:p w:rsidR="00E42DA8" w:rsidRDefault="00E42D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דרגה</w:t>
            </w:r>
          </w:p>
        </w:tc>
        <w:tc>
          <w:tcPr>
            <w:tcW w:w="1639" w:type="pct"/>
            <w:tcBorders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:rsidR="00E42DA8" w:rsidRDefault="00E42DA8">
            <w:pPr>
              <w:pStyle w:val="TableHead"/>
              <w:rPr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הנחיות \ תבחינים</w:t>
            </w:r>
          </w:p>
        </w:tc>
        <w:tc>
          <w:tcPr>
            <w:tcW w:w="640" w:type="pct"/>
            <w:tcBorders>
              <w:left w:val="nil"/>
              <w:bottom w:val="single" w:sz="4" w:space="0" w:color="auto"/>
            </w:tcBorders>
            <w:shd w:val="clear" w:color="auto" w:fill="E6E6E6"/>
          </w:tcPr>
          <w:p w:rsidR="00E42DA8" w:rsidRDefault="00E42D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ספק א</w:t>
            </w:r>
          </w:p>
        </w:tc>
        <w:tc>
          <w:tcPr>
            <w:tcW w:w="645" w:type="pct"/>
            <w:tcBorders>
              <w:bottom w:val="single" w:sz="4" w:space="0" w:color="auto"/>
            </w:tcBorders>
            <w:shd w:val="clear" w:color="auto" w:fill="E6E6E6"/>
          </w:tcPr>
          <w:p w:rsidR="00E42DA8" w:rsidRDefault="00E42D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ספק ב</w:t>
            </w:r>
          </w:p>
        </w:tc>
        <w:tc>
          <w:tcPr>
            <w:tcW w:w="547" w:type="pct"/>
            <w:tcBorders>
              <w:bottom w:val="single" w:sz="4" w:space="0" w:color="auto"/>
            </w:tcBorders>
            <w:shd w:val="clear" w:color="auto" w:fill="E6E6E6"/>
          </w:tcPr>
          <w:p w:rsidR="00E42DA8" w:rsidRDefault="00E42DA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ספק </w:t>
            </w:r>
            <w:r>
              <w:rPr>
                <w:rFonts w:hint="cs"/>
                <w:szCs w:val="22"/>
                <w:lang w:eastAsia="en-US"/>
              </w:rPr>
              <w:t>N</w:t>
            </w:r>
          </w:p>
        </w:tc>
      </w:tr>
      <w:tr w:rsidR="00E42DA8" w:rsidTr="00E42DA8">
        <w:tc>
          <w:tcPr>
            <w:tcW w:w="1079" w:type="pct"/>
            <w:tcBorders>
              <w:top w:val="single" w:sz="4" w:space="0" w:color="auto"/>
              <w:bottom w:val="nil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sing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sing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sing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</w:tr>
      <w:tr w:rsidR="00E42DA8" w:rsidTr="00E42DA8">
        <w:tc>
          <w:tcPr>
            <w:tcW w:w="1079" w:type="pct"/>
            <w:tcBorders>
              <w:top w:val="single" w:sz="4" w:space="0" w:color="auto"/>
              <w:bottom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450" w:type="pct"/>
            <w:tcBorders>
              <w:top w:val="single" w:sz="4" w:space="0" w:color="auto"/>
              <w:bottom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39" w:type="pct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645" w:type="pct"/>
            <w:tcBorders>
              <w:top w:val="single" w:sz="4" w:space="0" w:color="auto"/>
              <w:bottom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547" w:type="pct"/>
            <w:tcBorders>
              <w:top w:val="single" w:sz="4" w:space="0" w:color="auto"/>
              <w:bottom w:val="double" w:sz="4" w:space="0" w:color="auto"/>
            </w:tcBorders>
          </w:tcPr>
          <w:p w:rsidR="00E42DA8" w:rsidRDefault="00E42DA8">
            <w:pPr>
              <w:pStyle w:val="TableText"/>
              <w:rPr>
                <w:rtl/>
                <w:lang w:eastAsia="en-US"/>
              </w:rPr>
            </w:pPr>
          </w:p>
        </w:tc>
      </w:tr>
      <w:tr w:rsidR="00E42DA8" w:rsidTr="00E42DA8">
        <w:trPr>
          <w:cantSplit/>
        </w:trPr>
        <w:tc>
          <w:tcPr>
            <w:tcW w:w="3168" w:type="pct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42DA8" w:rsidRDefault="00E42DA8">
            <w:pPr>
              <w:pStyle w:val="TableText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סיכום:</w:t>
            </w:r>
          </w:p>
        </w:tc>
        <w:tc>
          <w:tcPr>
            <w:tcW w:w="640" w:type="pct"/>
            <w:tcBorders>
              <w:top w:val="double" w:sz="4" w:space="0" w:color="auto"/>
              <w:left w:val="nil"/>
            </w:tcBorders>
          </w:tcPr>
          <w:p w:rsidR="00E42DA8" w:rsidRDefault="00E42DA8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 נימוק</w:t>
            </w:r>
          </w:p>
        </w:tc>
        <w:tc>
          <w:tcPr>
            <w:tcW w:w="645" w:type="pct"/>
            <w:tcBorders>
              <w:top w:val="double" w:sz="4" w:space="0" w:color="auto"/>
            </w:tcBorders>
          </w:tcPr>
          <w:p w:rsidR="00E42DA8" w:rsidRDefault="00E42DA8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 נימוק</w:t>
            </w:r>
          </w:p>
        </w:tc>
        <w:tc>
          <w:tcPr>
            <w:tcW w:w="547" w:type="pct"/>
            <w:tcBorders>
              <w:top w:val="double" w:sz="4" w:space="0" w:color="auto"/>
            </w:tcBorders>
          </w:tcPr>
          <w:p w:rsidR="00E42DA8" w:rsidRDefault="00E42DA8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החלטה\נימוק</w:t>
            </w:r>
          </w:p>
        </w:tc>
      </w:tr>
    </w:tbl>
    <w:p w:rsidR="008F0304" w:rsidRDefault="008F0304" w:rsidP="00E42DA8">
      <w:pPr>
        <w:pStyle w:val="2"/>
        <w:rPr>
          <w:rtl/>
        </w:rPr>
      </w:pPr>
      <w:bookmarkStart w:id="29" w:name="_Toc401054004"/>
      <w:r>
        <w:rPr>
          <w:rtl/>
        </w:rPr>
        <w:t>2.2</w:t>
      </w:r>
      <w:r>
        <w:rPr>
          <w:rFonts w:hint="cs"/>
          <w:rtl/>
        </w:rPr>
        <w:tab/>
        <w:t>תועלות סף</w:t>
      </w:r>
      <w:bookmarkEnd w:id="29"/>
    </w:p>
    <w:p w:rsidR="008F0304" w:rsidRDefault="008F0304" w:rsidP="00E42DA8">
      <w:pPr>
        <w:pStyle w:val="2"/>
        <w:rPr>
          <w:rtl/>
        </w:rPr>
      </w:pPr>
      <w:bookmarkStart w:id="30" w:name="_Toc401054005"/>
      <w:r>
        <w:rPr>
          <w:rtl/>
        </w:rPr>
        <w:t>2.</w:t>
      </w:r>
      <w:r>
        <w:rPr>
          <w:rFonts w:hint="cs"/>
          <w:rtl/>
        </w:rPr>
        <w:t>3</w:t>
      </w:r>
      <w:r>
        <w:rPr>
          <w:rFonts w:hint="cs"/>
          <w:rtl/>
        </w:rPr>
        <w:tab/>
        <w:t>עלויות</w:t>
      </w:r>
      <w:r>
        <w:rPr>
          <w:rtl/>
        </w:rPr>
        <w:t xml:space="preserve"> סף</w:t>
      </w:r>
      <w:bookmarkEnd w:id="30"/>
    </w:p>
    <w:p w:rsidR="008F0304" w:rsidRDefault="008F0304" w:rsidP="00E42DA8">
      <w:pPr>
        <w:pStyle w:val="1"/>
        <w:rPr>
          <w:rtl/>
        </w:rPr>
      </w:pPr>
      <w:bookmarkStart w:id="31" w:name="_Toc535933664"/>
      <w:bookmarkStart w:id="32" w:name="_Toc535934199"/>
      <w:bookmarkStart w:id="33" w:name="_Toc401054006"/>
      <w:r>
        <w:rPr>
          <w:rFonts w:hint="cs"/>
          <w:rtl/>
        </w:rPr>
        <w:t>3. בדיקת ההצעות</w:t>
      </w:r>
      <w:bookmarkEnd w:id="31"/>
      <w:bookmarkEnd w:id="32"/>
      <w:bookmarkEnd w:id="33"/>
    </w:p>
    <w:p w:rsidR="008F0304" w:rsidRDefault="008F0304" w:rsidP="00E42DA8">
      <w:pPr>
        <w:pStyle w:val="2"/>
        <w:rPr>
          <w:rtl/>
        </w:rPr>
      </w:pPr>
      <w:bookmarkStart w:id="34" w:name="_Toc401054007"/>
      <w:r>
        <w:rPr>
          <w:rFonts w:hint="cs"/>
          <w:rtl/>
        </w:rPr>
        <w:t>3.1</w:t>
      </w:r>
      <w:r>
        <w:rPr>
          <w:rFonts w:hint="cs"/>
          <w:rtl/>
        </w:rPr>
        <w:tab/>
        <w:t>כללי</w:t>
      </w:r>
      <w:bookmarkEnd w:id="34"/>
    </w:p>
    <w:p w:rsidR="008F0304" w:rsidRDefault="008F0304" w:rsidP="00E42DA8">
      <w:pPr>
        <w:pStyle w:val="Para2Title"/>
        <w:rPr>
          <w:rtl/>
        </w:rPr>
      </w:pPr>
      <w:r>
        <w:rPr>
          <w:rtl/>
        </w:rPr>
        <w:t>בדיקת ההצעות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בדיקת ההצעות לייעוץ תיעשה ע"י השוואתן לפרק הנהלה ולמסמך הייזום, כולל הרחבות שהיועצים הציעו, ובכפוף למפ"ל זה.</w:t>
      </w:r>
    </w:p>
    <w:p w:rsidR="008F0304" w:rsidRDefault="008F0304" w:rsidP="00E42DA8">
      <w:pPr>
        <w:pStyle w:val="Para2Title"/>
        <w:rPr>
          <w:rtl/>
        </w:rPr>
      </w:pPr>
      <w:r>
        <w:rPr>
          <w:rFonts w:hint="cs"/>
          <w:rtl/>
        </w:rPr>
        <w:t>ציונים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סקאלת הציונים הרגילה של מפת"ח (0-5) כמוגדר בפרק בקשה להצעות.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טבלת המשקלות נמצאת בסעיף 0.12 במנהלה של מכרז זה.</w:t>
      </w:r>
    </w:p>
    <w:p w:rsidR="008F0304" w:rsidRDefault="008F0304" w:rsidP="00E42DA8">
      <w:pPr>
        <w:pStyle w:val="2"/>
        <w:rPr>
          <w:rtl/>
        </w:rPr>
      </w:pPr>
      <w:bookmarkStart w:id="35" w:name="_Toc401054008"/>
      <w:r>
        <w:rPr>
          <w:rFonts w:hint="cs"/>
          <w:rtl/>
        </w:rPr>
        <w:t>3.2</w:t>
      </w:r>
      <w:r>
        <w:rPr>
          <w:rFonts w:hint="cs"/>
          <w:rtl/>
        </w:rPr>
        <w:tab/>
      </w:r>
      <w:r>
        <w:rPr>
          <w:rtl/>
        </w:rPr>
        <w:t>הערכת איכות ההצעה - תועלת</w:t>
      </w:r>
      <w:bookmarkEnd w:id="35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בבחירת הצעות לאפיון מערכת ______, תועדפנה הצעות אשר יענו היטב לסעיפים הבאים (בסדר עדיפות יורד):</w:t>
      </w:r>
    </w:p>
    <w:p w:rsidR="008F0304" w:rsidRDefault="008F0304" w:rsidP="00E42DA8">
      <w:pPr>
        <w:pStyle w:val="Para2"/>
        <w:rPr>
          <w:rtl/>
        </w:rPr>
      </w:pPr>
      <w:r>
        <w:rPr>
          <w:rFonts w:hint="cs"/>
          <w:rtl/>
        </w:rPr>
        <w:t>_____________</w:t>
      </w:r>
    </w:p>
    <w:p w:rsidR="008F0304" w:rsidRDefault="008F0304" w:rsidP="00E42DA8">
      <w:pPr>
        <w:pStyle w:val="2"/>
        <w:rPr>
          <w:rtl/>
        </w:rPr>
      </w:pPr>
      <w:bookmarkStart w:id="36" w:name="_Toc401054009"/>
      <w:r>
        <w:rPr>
          <w:rFonts w:hint="cs"/>
          <w:rtl/>
        </w:rPr>
        <w:t>3.3</w:t>
      </w:r>
      <w:r>
        <w:rPr>
          <w:rFonts w:hint="cs"/>
          <w:rtl/>
        </w:rPr>
        <w:tab/>
      </w:r>
      <w:r>
        <w:rPr>
          <w:rtl/>
        </w:rPr>
        <w:t>הערכת העלות</w:t>
      </w:r>
      <w:bookmarkEnd w:id="36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הערכת עלות ההצעה תיקח בחשבון את: סה"כ העלות ומחיר שעה (בהנחה של 10% תוספת) כפול 150. יש לוודא קשר ברור לתכנית העבודה שבסעיף 0.18.</w:t>
      </w:r>
    </w:p>
    <w:p w:rsidR="008F0304" w:rsidRDefault="008F0304" w:rsidP="00E42DA8">
      <w:pPr>
        <w:pStyle w:val="2"/>
        <w:rPr>
          <w:rtl/>
        </w:rPr>
      </w:pPr>
      <w:bookmarkStart w:id="37" w:name="_Toc401054010"/>
      <w:r>
        <w:rPr>
          <w:rFonts w:hint="cs"/>
          <w:rtl/>
        </w:rPr>
        <w:t>3.4</w:t>
      </w:r>
      <w:r>
        <w:rPr>
          <w:rFonts w:hint="cs"/>
          <w:rtl/>
        </w:rPr>
        <w:tab/>
      </w:r>
      <w:r>
        <w:rPr>
          <w:rtl/>
        </w:rPr>
        <w:t>סיכום עלות תועלת</w:t>
      </w:r>
      <w:bookmarkEnd w:id="37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 xml:space="preserve">לפי הטבלה שלהלן או לפי הטבלה במפ"ל בפרק בקשה להצעות. </w:t>
      </w:r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יחס בין העלות לתועלת הוא: _____ [40/60, המלצה] כפי שמוגדר בסעיף 0.12 במנהלה.</w:t>
      </w:r>
    </w:p>
    <w:p w:rsidR="008F0304" w:rsidRDefault="008F0304" w:rsidP="00E42DA8">
      <w:pPr>
        <w:pStyle w:val="1"/>
        <w:rPr>
          <w:rtl/>
        </w:rPr>
      </w:pPr>
      <w:bookmarkStart w:id="38" w:name="_Toc535933665"/>
      <w:bookmarkStart w:id="39" w:name="_Toc535934200"/>
      <w:bookmarkStart w:id="40" w:name="_Toc401054011"/>
      <w:r>
        <w:rPr>
          <w:rFonts w:hint="cs"/>
          <w:rtl/>
        </w:rPr>
        <w:t>4. סיכום והמלצות</w:t>
      </w:r>
      <w:bookmarkEnd w:id="38"/>
      <w:bookmarkEnd w:id="39"/>
      <w:bookmarkEnd w:id="40"/>
    </w:p>
    <w:p w:rsidR="008F0304" w:rsidRDefault="008F0304" w:rsidP="00E42DA8">
      <w:pPr>
        <w:pStyle w:val="Para2"/>
        <w:rPr>
          <w:rtl/>
        </w:rPr>
      </w:pPr>
      <w:r>
        <w:rPr>
          <w:rtl/>
        </w:rPr>
        <w:t>ההמלצה אשר תוגש לוועדת הרכש וההתקשרויות תכיל את תקציר המפ"ל הזה (כשהוא ממולא) ותסוכם בטבלה דוגמת הטבלה הבאה:</w:t>
      </w:r>
    </w:p>
    <w:tbl>
      <w:tblPr>
        <w:bidiVisual/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3402"/>
        <w:gridCol w:w="1654"/>
        <w:gridCol w:w="1654"/>
        <w:gridCol w:w="1654"/>
      </w:tblGrid>
      <w:tr w:rsidR="008F0304">
        <w:trPr>
          <w:tblHeader/>
        </w:trPr>
        <w:tc>
          <w:tcPr>
            <w:tcW w:w="3402" w:type="dxa"/>
            <w:shd w:val="pct5" w:color="000000" w:fill="FFFFFF"/>
          </w:tcPr>
          <w:p w:rsidR="008F0304" w:rsidRDefault="008F0304">
            <w:pPr>
              <w:pStyle w:val="TableHead"/>
              <w:rPr>
                <w:rtl/>
              </w:rPr>
            </w:pPr>
            <w:r>
              <w:rPr>
                <w:rtl/>
              </w:rPr>
              <w:t>סעיף/רכיב במפרט</w:t>
            </w:r>
          </w:p>
        </w:tc>
        <w:tc>
          <w:tcPr>
            <w:tcW w:w="1654" w:type="dxa"/>
            <w:shd w:val="pct5" w:color="000000" w:fill="FFFFFF"/>
          </w:tcPr>
          <w:p w:rsidR="008F0304" w:rsidRDefault="008F0304">
            <w:pPr>
              <w:pStyle w:val="TableHead"/>
              <w:rPr>
                <w:rtl/>
              </w:rPr>
            </w:pPr>
            <w:r>
              <w:rPr>
                <w:rtl/>
              </w:rPr>
              <w:t>הצעה א’</w:t>
            </w:r>
          </w:p>
        </w:tc>
        <w:tc>
          <w:tcPr>
            <w:tcW w:w="1654" w:type="dxa"/>
            <w:shd w:val="pct5" w:color="000000" w:fill="FFFFFF"/>
          </w:tcPr>
          <w:p w:rsidR="008F0304" w:rsidRDefault="008F0304">
            <w:pPr>
              <w:pStyle w:val="TableHead"/>
              <w:rPr>
                <w:rtl/>
              </w:rPr>
            </w:pPr>
            <w:r>
              <w:rPr>
                <w:rtl/>
              </w:rPr>
              <w:t>הצעה ב’</w:t>
            </w:r>
          </w:p>
        </w:tc>
        <w:tc>
          <w:tcPr>
            <w:tcW w:w="1654" w:type="dxa"/>
            <w:shd w:val="pct5" w:color="000000" w:fill="FFFFFF"/>
          </w:tcPr>
          <w:p w:rsidR="008F0304" w:rsidRDefault="008F0304">
            <w:pPr>
              <w:pStyle w:val="TableHead"/>
              <w:rPr>
                <w:szCs w:val="0"/>
                <w:rtl/>
              </w:rPr>
            </w:pPr>
            <w:r>
              <w:rPr>
                <w:rtl/>
              </w:rPr>
              <w:t xml:space="preserve">הצעה </w:t>
            </w:r>
            <w:r>
              <w:rPr>
                <w:rFonts w:hint="cs"/>
              </w:rPr>
              <w:t>X</w:t>
            </w:r>
          </w:p>
        </w:tc>
      </w:tr>
      <w:tr w:rsidR="008F0304">
        <w:tc>
          <w:tcPr>
            <w:tcW w:w="3402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</w:tr>
      <w:tr w:rsidR="008F0304">
        <w:tc>
          <w:tcPr>
            <w:tcW w:w="3402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</w:tr>
      <w:tr w:rsidR="008F0304">
        <w:tc>
          <w:tcPr>
            <w:tcW w:w="3402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  <w:tc>
          <w:tcPr>
            <w:tcW w:w="1654" w:type="dxa"/>
          </w:tcPr>
          <w:p w:rsidR="008F0304" w:rsidRDefault="008F0304">
            <w:pPr>
              <w:pStyle w:val="TableText"/>
              <w:rPr>
                <w:rtl/>
              </w:rPr>
            </w:pPr>
          </w:p>
        </w:tc>
      </w:tr>
    </w:tbl>
    <w:p w:rsidR="008F0304" w:rsidRDefault="008F0304" w:rsidP="00E42DA8">
      <w:pPr>
        <w:pStyle w:val="Para2"/>
        <w:rPr>
          <w:rtl/>
        </w:rPr>
      </w:pPr>
    </w:p>
    <w:sectPr w:rsidR="008F0304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083" w:rsidRDefault="005B1083">
      <w:r>
        <w:separator/>
      </w:r>
    </w:p>
  </w:endnote>
  <w:endnote w:type="continuationSeparator" w:id="0">
    <w:p w:rsidR="005B1083" w:rsidRDefault="005B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BC" w:rsidRDefault="002648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BC" w:rsidRDefault="002648BC" w:rsidP="002648B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648BC" w:rsidRDefault="002648BC" w:rsidP="002648B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648BC" w:rsidRDefault="002648BC" w:rsidP="002648B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648BC" w:rsidRDefault="002648BC" w:rsidP="002648B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BC" w:rsidRDefault="002648BC" w:rsidP="002648BC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2648BC" w:rsidRDefault="002648BC" w:rsidP="002648BC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2648BC" w:rsidRDefault="002648BC" w:rsidP="002648BC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2648BC" w:rsidRDefault="002648BC" w:rsidP="002648BC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083" w:rsidRDefault="005B1083">
      <w:r>
        <w:separator/>
      </w:r>
    </w:p>
  </w:footnote>
  <w:footnote w:type="continuationSeparator" w:id="0">
    <w:p w:rsidR="005B1083" w:rsidRDefault="005B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8BC" w:rsidRDefault="002648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C3A3B">
      <w:rPr>
        <w:szCs w:val="18"/>
        <w:rtl/>
      </w:rPr>
      <w:t>מפ"ל - בחירת יועץ לאפיון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9C3A3B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36B0A">
      <w:rPr>
        <w:noProof/>
        <w:szCs w:val="18"/>
        <w:rtl/>
      </w:rPr>
      <w:t>‏05/04/2015</w:t>
    </w:r>
    <w:r>
      <w:rPr>
        <w:szCs w:val="18"/>
        <w:rtl/>
      </w:rPr>
      <w:fldChar w:fldCharType="end"/>
    </w:r>
    <w:bookmarkStart w:id="41" w:name="_GoBack"/>
    <w:bookmarkEnd w:id="41"/>
  </w:p>
  <w:p w:rsidR="00915692" w:rsidRDefault="00915692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C3A3B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915692" w:rsidRDefault="00915692" w:rsidP="00E42DA8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9C3A3B">
      <w:rPr>
        <w:noProof/>
        <w:szCs w:val="18"/>
      </w:rPr>
      <w:t>H_Analysis_Wdoc04.docx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945B91" w:rsidRPr="00E42DA8">
      <w:rPr>
        <w:b/>
        <w:bCs/>
        <w:szCs w:val="18"/>
        <w:rtl/>
      </w:rPr>
      <w:fldChar w:fldCharType="begin"/>
    </w:r>
    <w:r w:rsidR="00945B91" w:rsidRPr="00E42DA8">
      <w:rPr>
        <w:b/>
        <w:bCs/>
        <w:szCs w:val="18"/>
        <w:rtl/>
      </w:rPr>
      <w:instrText xml:space="preserve"> </w:instrText>
    </w:r>
    <w:r w:rsidR="00945B91" w:rsidRPr="00E42DA8">
      <w:rPr>
        <w:rFonts w:hint="cs"/>
        <w:b/>
        <w:bCs/>
        <w:szCs w:val="18"/>
      </w:rPr>
      <w:instrText>STYLEREF</w:instrText>
    </w:r>
    <w:r w:rsidR="00945B91" w:rsidRPr="00E42DA8">
      <w:rPr>
        <w:rFonts w:hint="cs"/>
        <w:b/>
        <w:bCs/>
        <w:szCs w:val="18"/>
        <w:rtl/>
      </w:rPr>
      <w:instrText xml:space="preserve">  "כותרת </w:instrText>
    </w:r>
    <w:r w:rsidR="00E42DA8" w:rsidRPr="00E42DA8">
      <w:rPr>
        <w:rFonts w:hint="cs"/>
        <w:b/>
        <w:bCs/>
        <w:szCs w:val="18"/>
        <w:rtl/>
      </w:rPr>
      <w:instrText>1</w:instrText>
    </w:r>
    <w:r w:rsidR="00945B91" w:rsidRPr="00E42DA8">
      <w:rPr>
        <w:rFonts w:hint="cs"/>
        <w:b/>
        <w:bCs/>
        <w:szCs w:val="18"/>
        <w:rtl/>
      </w:rPr>
      <w:instrText>,</w:instrText>
    </w:r>
    <w:r w:rsidR="00945B91" w:rsidRPr="00E42DA8">
      <w:rPr>
        <w:rFonts w:hint="cs"/>
        <w:b/>
        <w:bCs/>
        <w:szCs w:val="18"/>
      </w:rPr>
      <w:instrText xml:space="preserve">Heading </w:instrText>
    </w:r>
    <w:r w:rsidR="00E42DA8" w:rsidRPr="00E42DA8">
      <w:rPr>
        <w:rFonts w:hint="cs"/>
        <w:b/>
        <w:bCs/>
        <w:szCs w:val="18"/>
        <w:rtl/>
      </w:rPr>
      <w:instrText>1</w:instrText>
    </w:r>
    <w:r w:rsidR="00945B91" w:rsidRPr="00E42DA8">
      <w:rPr>
        <w:rFonts w:hint="cs"/>
        <w:b/>
        <w:bCs/>
        <w:szCs w:val="18"/>
      </w:rPr>
      <w:instrText>"  \* MERGEFORMAT</w:instrText>
    </w:r>
    <w:r w:rsidR="00945B91" w:rsidRPr="00E42DA8">
      <w:rPr>
        <w:b/>
        <w:bCs/>
        <w:szCs w:val="18"/>
        <w:rtl/>
      </w:rPr>
      <w:instrText xml:space="preserve"> </w:instrText>
    </w:r>
    <w:r w:rsidR="00945B91" w:rsidRPr="00E42DA8">
      <w:rPr>
        <w:b/>
        <w:bCs/>
        <w:szCs w:val="18"/>
        <w:rtl/>
      </w:rPr>
      <w:fldChar w:fldCharType="separate"/>
    </w:r>
    <w:r w:rsidR="00836B0A">
      <w:rPr>
        <w:b/>
        <w:bCs/>
        <w:noProof/>
        <w:szCs w:val="18"/>
        <w:rtl/>
      </w:rPr>
      <w:t>2. תנאי סף</w:t>
    </w:r>
    <w:r w:rsidR="00945B91" w:rsidRPr="00E42DA8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836B0A">
      <w:rPr>
        <w:rFonts w:cs="Miriam"/>
        <w:noProof/>
        <w:rtl/>
      </w:rPr>
      <w:t>3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836B0A">
      <w:rPr>
        <w:noProof/>
        <w:szCs w:val="18"/>
        <w:rtl/>
      </w:rPr>
      <w:t>4</w:t>
    </w:r>
    <w:r>
      <w:rPr>
        <w:szCs w:val="18"/>
        <w:rtl/>
      </w:rPr>
      <w:fldChar w:fldCharType="end"/>
    </w:r>
  </w:p>
  <w:p w:rsidR="00E42DA8" w:rsidRDefault="00E42DA8" w:rsidP="00E42DA8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E42DA8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 xml:space="preserve">מהדורה </w:t>
    </w:r>
    <w:r w:rsidR="001425D0">
      <w:rPr>
        <w:rFonts w:hint="cs"/>
        <w:rtl/>
      </w:rPr>
      <w:t>1</w:t>
    </w:r>
    <w:r w:rsidR="00E42DA8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63335"/>
    <w:rsid w:val="000955AD"/>
    <w:rsid w:val="00096B77"/>
    <w:rsid w:val="000A618E"/>
    <w:rsid w:val="000B63ED"/>
    <w:rsid w:val="00110D93"/>
    <w:rsid w:val="001425D0"/>
    <w:rsid w:val="0014628F"/>
    <w:rsid w:val="00161C46"/>
    <w:rsid w:val="00176B12"/>
    <w:rsid w:val="001A2F96"/>
    <w:rsid w:val="001B6CAA"/>
    <w:rsid w:val="00244B47"/>
    <w:rsid w:val="00255DA2"/>
    <w:rsid w:val="002648BC"/>
    <w:rsid w:val="00280F1C"/>
    <w:rsid w:val="00284813"/>
    <w:rsid w:val="002954A2"/>
    <w:rsid w:val="002B4CB6"/>
    <w:rsid w:val="0035457A"/>
    <w:rsid w:val="003D053F"/>
    <w:rsid w:val="003D5189"/>
    <w:rsid w:val="003D6E8E"/>
    <w:rsid w:val="003F2752"/>
    <w:rsid w:val="004A3049"/>
    <w:rsid w:val="004E4E82"/>
    <w:rsid w:val="005077F2"/>
    <w:rsid w:val="0057469C"/>
    <w:rsid w:val="00581586"/>
    <w:rsid w:val="005B0B5F"/>
    <w:rsid w:val="005B1083"/>
    <w:rsid w:val="00617B57"/>
    <w:rsid w:val="00663DD0"/>
    <w:rsid w:val="00665B7B"/>
    <w:rsid w:val="00667BBB"/>
    <w:rsid w:val="006825F6"/>
    <w:rsid w:val="006A6F0D"/>
    <w:rsid w:val="00756362"/>
    <w:rsid w:val="00784FE0"/>
    <w:rsid w:val="007B1E73"/>
    <w:rsid w:val="007B3814"/>
    <w:rsid w:val="00814B67"/>
    <w:rsid w:val="008205E7"/>
    <w:rsid w:val="00836B0A"/>
    <w:rsid w:val="008B1D30"/>
    <w:rsid w:val="008F0304"/>
    <w:rsid w:val="00915692"/>
    <w:rsid w:val="009453AC"/>
    <w:rsid w:val="00945B91"/>
    <w:rsid w:val="00961B07"/>
    <w:rsid w:val="00966607"/>
    <w:rsid w:val="0097533A"/>
    <w:rsid w:val="00994AD0"/>
    <w:rsid w:val="009C3A3B"/>
    <w:rsid w:val="009E231A"/>
    <w:rsid w:val="00A11E55"/>
    <w:rsid w:val="00B9656D"/>
    <w:rsid w:val="00BA38F2"/>
    <w:rsid w:val="00C7524C"/>
    <w:rsid w:val="00D319DD"/>
    <w:rsid w:val="00E243D5"/>
    <w:rsid w:val="00E42DA8"/>
    <w:rsid w:val="00E46EBF"/>
    <w:rsid w:val="00E53DB8"/>
    <w:rsid w:val="00EC16DB"/>
    <w:rsid w:val="00F74D5D"/>
    <w:rsid w:val="00FF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8A200CC-DA72-4BC0-91B8-47F28E7AE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8BC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2648BC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2648BC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2648B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2648B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2648B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2648BC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2648BC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2648BC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2648BC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2648B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2648BC"/>
  </w:style>
  <w:style w:type="paragraph" w:customStyle="1" w:styleId="Base">
    <w:name w:val="Base"/>
    <w:rsid w:val="002648BC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667BBB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2648BC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2648BC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2648BC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2648BC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2648BC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2648BC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2648BC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2648BC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667BBB"/>
    <w:pPr>
      <w:jc w:val="center"/>
    </w:pPr>
    <w:rPr>
      <w:bCs/>
    </w:rPr>
  </w:style>
  <w:style w:type="paragraph" w:customStyle="1" w:styleId="DataItem">
    <w:name w:val="DataItem"/>
    <w:basedOn w:val="Base"/>
    <w:rsid w:val="00667BBB"/>
    <w:pPr>
      <w:jc w:val="left"/>
    </w:pPr>
  </w:style>
  <w:style w:type="paragraph" w:customStyle="1" w:styleId="DataItemB">
    <w:name w:val="DataItemB"/>
    <w:basedOn w:val="Base"/>
    <w:rsid w:val="00667BBB"/>
    <w:pPr>
      <w:jc w:val="left"/>
    </w:pPr>
    <w:rPr>
      <w:b/>
      <w:bCs/>
    </w:rPr>
  </w:style>
  <w:style w:type="paragraph" w:customStyle="1" w:styleId="Draft">
    <w:name w:val="Draft"/>
    <w:basedOn w:val="Base"/>
    <w:rsid w:val="002648BC"/>
    <w:rPr>
      <w:rFonts w:cs="Guttman Yad"/>
      <w:i/>
    </w:rPr>
  </w:style>
  <w:style w:type="paragraph" w:customStyle="1" w:styleId="Draft1">
    <w:name w:val="Draft1"/>
    <w:basedOn w:val="Base"/>
    <w:rsid w:val="002648BC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2648BC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2648BC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2648BC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2648BC"/>
    <w:pPr>
      <w:jc w:val="center"/>
    </w:pPr>
  </w:style>
  <w:style w:type="paragraph" w:customStyle="1" w:styleId="Instruction">
    <w:name w:val="Instruction"/>
    <w:basedOn w:val="Base"/>
    <w:rsid w:val="00667BBB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667BBB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667BBB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667BBB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2648BC"/>
    <w:pPr>
      <w:spacing w:before="0"/>
      <w:ind w:left="720"/>
    </w:pPr>
  </w:style>
  <w:style w:type="paragraph" w:customStyle="1" w:styleId="ListContinue2">
    <w:name w:val="List Continue2"/>
    <w:basedOn w:val="Base"/>
    <w:rsid w:val="002648BC"/>
    <w:pPr>
      <w:spacing w:before="0"/>
      <w:ind w:left="1083"/>
    </w:pPr>
  </w:style>
  <w:style w:type="paragraph" w:customStyle="1" w:styleId="ListContinue3">
    <w:name w:val="List Continue3"/>
    <w:basedOn w:val="Base"/>
    <w:rsid w:val="002648BC"/>
    <w:pPr>
      <w:spacing w:before="0"/>
      <w:ind w:left="1440"/>
    </w:pPr>
  </w:style>
  <w:style w:type="paragraph" w:customStyle="1" w:styleId="ListContinue">
    <w:name w:val="ListContinue"/>
    <w:basedOn w:val="Base"/>
    <w:rsid w:val="00667BBB"/>
    <w:pPr>
      <w:spacing w:before="0"/>
      <w:ind w:left="397"/>
    </w:pPr>
  </w:style>
  <w:style w:type="paragraph" w:customStyle="1" w:styleId="12">
    <w:name w:val="רגיל1"/>
    <w:basedOn w:val="Base"/>
    <w:rsid w:val="00667BBB"/>
  </w:style>
  <w:style w:type="paragraph" w:customStyle="1" w:styleId="Normaltitle">
    <w:name w:val="Normal title"/>
    <w:basedOn w:val="Base"/>
    <w:next w:val="12"/>
    <w:rsid w:val="00667BBB"/>
    <w:rPr>
      <w:b/>
      <w:bCs/>
    </w:rPr>
  </w:style>
  <w:style w:type="paragraph" w:customStyle="1" w:styleId="Normal1">
    <w:name w:val="Normal1"/>
    <w:basedOn w:val="Base"/>
    <w:rsid w:val="002648BC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67BBB"/>
    <w:pPr>
      <w:ind w:left="397"/>
    </w:pPr>
    <w:rPr>
      <w:b/>
      <w:bCs/>
    </w:rPr>
  </w:style>
  <w:style w:type="paragraph" w:customStyle="1" w:styleId="Normal2">
    <w:name w:val="Normal2"/>
    <w:basedOn w:val="Base"/>
    <w:rsid w:val="002648BC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67BBB"/>
    <w:pPr>
      <w:ind w:left="795"/>
    </w:pPr>
    <w:rPr>
      <w:b/>
      <w:bCs/>
    </w:rPr>
  </w:style>
  <w:style w:type="paragraph" w:customStyle="1" w:styleId="Normal3">
    <w:name w:val="Normal3"/>
    <w:basedOn w:val="Base"/>
    <w:rsid w:val="00667BBB"/>
    <w:pPr>
      <w:ind w:left="1200"/>
    </w:pPr>
  </w:style>
  <w:style w:type="paragraph" w:customStyle="1" w:styleId="Normal3Title">
    <w:name w:val="Normal3 Title"/>
    <w:basedOn w:val="Base"/>
    <w:next w:val="Normal3"/>
    <w:rsid w:val="00667BBB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667BBB"/>
    <w:pPr>
      <w:numPr>
        <w:numId w:val="9"/>
      </w:numPr>
    </w:pPr>
  </w:style>
  <w:style w:type="paragraph" w:customStyle="1" w:styleId="NumberList1">
    <w:name w:val="Number List 1"/>
    <w:basedOn w:val="Base"/>
    <w:rsid w:val="002648BC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2648BC"/>
    <w:pPr>
      <w:numPr>
        <w:numId w:val="31"/>
      </w:numPr>
    </w:pPr>
  </w:style>
  <w:style w:type="paragraph" w:customStyle="1" w:styleId="NumberList3">
    <w:name w:val="Number List 3"/>
    <w:basedOn w:val="Base"/>
    <w:rsid w:val="002648BC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2648BC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2648BC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67BBB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667BBB"/>
    <w:pPr>
      <w:pageBreakBefore w:val="0"/>
    </w:pPr>
  </w:style>
  <w:style w:type="paragraph" w:customStyle="1" w:styleId="TableHead">
    <w:name w:val="TableHead"/>
    <w:basedOn w:val="Base"/>
    <w:qFormat/>
    <w:rsid w:val="002648BC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2648BC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2648BC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2648BC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2648BC"/>
    <w:rPr>
      <w:szCs w:val="22"/>
    </w:rPr>
  </w:style>
  <w:style w:type="paragraph" w:styleId="TOC4">
    <w:name w:val="toc 4"/>
    <w:basedOn w:val="TOC3"/>
    <w:autoRedefine/>
    <w:uiPriority w:val="39"/>
    <w:rsid w:val="002648BC"/>
  </w:style>
  <w:style w:type="paragraph" w:styleId="TOC5">
    <w:name w:val="toc 5"/>
    <w:basedOn w:val="TOC4"/>
    <w:uiPriority w:val="39"/>
    <w:rsid w:val="002648BC"/>
  </w:style>
  <w:style w:type="paragraph" w:styleId="TOC6">
    <w:name w:val="toc 6"/>
    <w:basedOn w:val="a"/>
    <w:next w:val="a"/>
    <w:autoRedefine/>
    <w:uiPriority w:val="39"/>
    <w:unhideWhenUsed/>
    <w:rsid w:val="002648BC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2648BC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2648BC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2648BC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667BBB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667BBB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2648BC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667BBB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2648BC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2648BC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2648BC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2648BC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2648BC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1425D0"/>
    <w:pPr>
      <w:jc w:val="center"/>
    </w:pPr>
    <w:rPr>
      <w:bCs/>
    </w:rPr>
  </w:style>
  <w:style w:type="paragraph" w:customStyle="1" w:styleId="14">
    <w:name w:val="רגיל1"/>
    <w:basedOn w:val="Base"/>
    <w:rsid w:val="001425D0"/>
  </w:style>
  <w:style w:type="character" w:customStyle="1" w:styleId="a4">
    <w:name w:val="כותרת עליונה תו"/>
    <w:aliases w:val="Header תו"/>
    <w:basedOn w:val="a0"/>
    <w:link w:val="a3"/>
    <w:rsid w:val="00667BBB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2648BC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2648BC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2648BC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2648BC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667BBB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667BBB"/>
    <w:pPr>
      <w:ind w:left="1588"/>
    </w:pPr>
  </w:style>
  <w:style w:type="paragraph" w:customStyle="1" w:styleId="AlphaList4">
    <w:name w:val="Alpha List 4"/>
    <w:basedOn w:val="Base"/>
    <w:rsid w:val="002648BC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2648BC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2648BC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2648BC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667BBB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667BBB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667BBB"/>
  </w:style>
  <w:style w:type="paragraph" w:customStyle="1" w:styleId="Normal0">
    <w:name w:val="Normal0"/>
    <w:basedOn w:val="Base"/>
    <w:qFormat/>
    <w:rsid w:val="00667BBB"/>
  </w:style>
  <w:style w:type="paragraph" w:customStyle="1" w:styleId="ListContinue5">
    <w:name w:val="List Continue5"/>
    <w:basedOn w:val="Base"/>
    <w:rsid w:val="002648BC"/>
    <w:pPr>
      <w:spacing w:before="0"/>
      <w:ind w:left="2211"/>
    </w:pPr>
  </w:style>
  <w:style w:type="paragraph" w:customStyle="1" w:styleId="22">
    <w:name w:val="כיתוב2"/>
    <w:basedOn w:val="Base"/>
    <w:rsid w:val="00667BBB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2648BC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2648BC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2648BC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2648BC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2648B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2648BC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2648BC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2648BC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2648BC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2648BC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2648BC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2648BC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2648BC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2648BC"/>
    <w:pPr>
      <w:numPr>
        <w:numId w:val="16"/>
      </w:numPr>
    </w:pPr>
  </w:style>
  <w:style w:type="paragraph" w:customStyle="1" w:styleId="Para0">
    <w:name w:val="Para0"/>
    <w:basedOn w:val="Base"/>
    <w:rsid w:val="002648BC"/>
  </w:style>
  <w:style w:type="paragraph" w:customStyle="1" w:styleId="Para0Title">
    <w:name w:val="Para0 Title"/>
    <w:basedOn w:val="Base"/>
    <w:next w:val="Para0"/>
    <w:semiHidden/>
    <w:rsid w:val="002648BC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2648BC"/>
    <w:pPr>
      <w:ind w:left="357"/>
    </w:pPr>
  </w:style>
  <w:style w:type="paragraph" w:customStyle="1" w:styleId="Para1Title">
    <w:name w:val="Para1 Title"/>
    <w:basedOn w:val="Base"/>
    <w:next w:val="Para1"/>
    <w:semiHidden/>
    <w:rsid w:val="002648BC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2648BC"/>
    <w:pPr>
      <w:ind w:left="720"/>
    </w:pPr>
  </w:style>
  <w:style w:type="paragraph" w:customStyle="1" w:styleId="Para2Title">
    <w:name w:val="Para2 Title"/>
    <w:basedOn w:val="Base"/>
    <w:next w:val="Para2"/>
    <w:rsid w:val="002648BC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2648BC"/>
    <w:pPr>
      <w:ind w:left="1083"/>
    </w:pPr>
  </w:style>
  <w:style w:type="paragraph" w:customStyle="1" w:styleId="Para3Title">
    <w:name w:val="Para3 Title"/>
    <w:basedOn w:val="Base"/>
    <w:next w:val="Para3"/>
    <w:semiHidden/>
    <w:rsid w:val="002648BC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2648BC"/>
    <w:pPr>
      <w:ind w:left="1440"/>
    </w:pPr>
  </w:style>
  <w:style w:type="paragraph" w:customStyle="1" w:styleId="Para4Title">
    <w:name w:val="Para4 Title"/>
    <w:basedOn w:val="Base"/>
    <w:semiHidden/>
    <w:rsid w:val="002648BC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2648BC"/>
    <w:pPr>
      <w:ind w:left="1786"/>
    </w:pPr>
  </w:style>
  <w:style w:type="paragraph" w:customStyle="1" w:styleId="Para5Title">
    <w:name w:val="Para5 Title"/>
    <w:basedOn w:val="Base"/>
    <w:semiHidden/>
    <w:qFormat/>
    <w:rsid w:val="002648BC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2648BC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2648BC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2648BC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2648BC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2648BC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2648BC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2648BC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2648BC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2648BC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2648BC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2648BC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2648BC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6C22C-7983-4211-A0F4-2D1613D0A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9</TotalTime>
  <Pages>4</Pages>
  <Words>852</Words>
  <Characters>4263</Characters>
  <Application>Microsoft Office Word</Application>
  <DocSecurity>0</DocSecurity>
  <Lines>35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מפ"ל - בחירת יועץ לאפיון</vt:lpstr>
    </vt:vector>
  </TitlesOfParts>
  <Company>&lt;שם הארגון&gt;</Company>
  <LinksUpToDate>false</LinksUpToDate>
  <CharactersWithSpaces>5105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מפ"ל - בחירת יועץ לאפיון</dc:title>
  <dc:subject>&lt;שם המערכת&gt;</dc:subject>
  <dc:creator>&lt;שם המחבר&gt;</dc:creator>
  <cp:lastModifiedBy>שמעון אפק</cp:lastModifiedBy>
  <cp:revision>5</cp:revision>
  <cp:lastPrinted>1899-12-31T21:00:00Z</cp:lastPrinted>
  <dcterms:created xsi:type="dcterms:W3CDTF">2014-10-14T09:36:00Z</dcterms:created>
  <dcterms:modified xsi:type="dcterms:W3CDTF">2015-04-05T09:30:00Z</dcterms:modified>
  <cp:category>&lt;סיווג המסמך&gt;</cp:category>
</cp:coreProperties>
</file>