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203895" w:rsidP="00546855">
      <w:pPr>
        <w:pStyle w:val="DocTitle"/>
        <w:rPr>
          <w:sz w:val="24"/>
          <w:rtl/>
        </w:rPr>
      </w:pPr>
      <w:fldSimple w:instr=" TITLE  \* MERGEFORMAT ">
        <w:r w:rsidR="000006DE">
          <w:rPr>
            <w:sz w:val="24"/>
            <w:rtl/>
          </w:rPr>
          <w:t>בחינת חלופות</w:t>
        </w:r>
      </w:fldSimple>
    </w:p>
    <w:p w:rsidR="00B9656D" w:rsidRDefault="00203895" w:rsidP="00546855">
      <w:pPr>
        <w:pStyle w:val="SubjectTitle"/>
        <w:rPr>
          <w:sz w:val="24"/>
          <w:rtl/>
        </w:rPr>
      </w:pPr>
      <w:fldSimple w:instr=" SUBJECT  \* MERGEFORMAT ">
        <w:r w:rsidR="00B9656D">
          <w:rPr>
            <w:sz w:val="24"/>
            <w:rtl/>
          </w:rPr>
          <w:t>&lt;שם המערכת&gt;</w:t>
        </w:r>
      </w:fldSimple>
    </w:p>
    <w:p w:rsidR="000006DE" w:rsidRDefault="000006DE" w:rsidP="000006DE">
      <w:pPr>
        <w:pStyle w:val="Frame1"/>
        <w:rPr>
          <w:rtl/>
        </w:rPr>
      </w:pPr>
      <w:r>
        <w:rPr>
          <w:rFonts w:hint="cs"/>
          <w:rtl/>
        </w:rPr>
        <w:t>מסמך זה מתאר את תהליך הבחינה ומסקנות צוות הבדיקה בבחינת החלופות ל.....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546855">
      <w:pPr>
        <w:pStyle w:val="Para0"/>
        <w:rPr>
          <w:rtl/>
        </w:rPr>
      </w:pPr>
    </w:p>
    <w:tbl>
      <w:tblPr>
        <w:bidiVisual/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724"/>
        <w:gridCol w:w="43"/>
        <w:gridCol w:w="1725"/>
        <w:gridCol w:w="975"/>
        <w:gridCol w:w="1518"/>
        <w:gridCol w:w="1002"/>
        <w:gridCol w:w="1491"/>
      </w:tblGrid>
      <w:tr w:rsidR="000006DE">
        <w:trPr>
          <w:cantSplit/>
        </w:trPr>
        <w:tc>
          <w:tcPr>
            <w:tcW w:w="74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6DE" w:rsidRPr="000006DE" w:rsidRDefault="000006DE" w:rsidP="00546855">
            <w:pPr>
              <w:pStyle w:val="TableTitle"/>
            </w:pPr>
            <w:r w:rsidRPr="000006DE">
              <w:rPr>
                <w:rtl/>
              </w:rPr>
              <w:t>מסמכים נלווים/קשור לפעילות:</w:t>
            </w:r>
          </w:p>
        </w:tc>
      </w:tr>
      <w:tr w:rsidR="000006DE">
        <w:tc>
          <w:tcPr>
            <w:tcW w:w="724" w:type="dxa"/>
            <w:tcBorders>
              <w:left w:val="single" w:sz="4" w:space="0" w:color="auto"/>
            </w:tcBorders>
          </w:tcPr>
          <w:p w:rsidR="000006DE" w:rsidRPr="000006DE" w:rsidRDefault="000006DE" w:rsidP="00546855">
            <w:pPr>
              <w:pStyle w:val="TableNumeric"/>
              <w:rPr>
                <w:u w:val="single"/>
                <w:rtl/>
              </w:rPr>
            </w:pPr>
          </w:p>
        </w:tc>
        <w:tc>
          <w:tcPr>
            <w:tcW w:w="675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724" w:type="dxa"/>
            <w:tcBorders>
              <w:left w:val="single" w:sz="4" w:space="0" w:color="auto"/>
            </w:tcBorders>
          </w:tcPr>
          <w:p w:rsidR="000006DE" w:rsidRPr="000006DE" w:rsidRDefault="000006DE" w:rsidP="00546855">
            <w:pPr>
              <w:pStyle w:val="TableNumeric"/>
              <w:rPr>
                <w:u w:val="single"/>
                <w:rtl/>
              </w:rPr>
            </w:pPr>
          </w:p>
        </w:tc>
        <w:tc>
          <w:tcPr>
            <w:tcW w:w="67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724" w:type="dxa"/>
            <w:tcBorders>
              <w:left w:val="single" w:sz="4" w:space="0" w:color="auto"/>
            </w:tcBorders>
          </w:tcPr>
          <w:p w:rsidR="000006DE" w:rsidRPr="000006DE" w:rsidRDefault="000006DE" w:rsidP="00546855">
            <w:pPr>
              <w:pStyle w:val="TableNumeric"/>
              <w:rPr>
                <w:u w:val="single"/>
                <w:rtl/>
              </w:rPr>
            </w:pPr>
          </w:p>
        </w:tc>
        <w:tc>
          <w:tcPr>
            <w:tcW w:w="67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74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006DE" w:rsidRPr="000006DE" w:rsidRDefault="000006DE" w:rsidP="00546855">
            <w:pPr>
              <w:pStyle w:val="TableTitle"/>
              <w:rPr>
                <w:rtl/>
              </w:rPr>
            </w:pPr>
            <w:r w:rsidRPr="000006DE">
              <w:rPr>
                <w:rtl/>
              </w:rPr>
              <w:t xml:space="preserve">אישורים וחתימות: </w:t>
            </w:r>
          </w:p>
        </w:tc>
      </w:tr>
      <w:tr w:rsidR="000006DE">
        <w:tc>
          <w:tcPr>
            <w:tcW w:w="767" w:type="dxa"/>
            <w:gridSpan w:val="2"/>
            <w:tcBorders>
              <w:left w:val="single" w:sz="4" w:space="0" w:color="auto"/>
            </w:tcBorders>
          </w:tcPr>
          <w:p w:rsidR="000006DE" w:rsidRPr="000006DE" w:rsidRDefault="000006DE" w:rsidP="00546855">
            <w:pPr>
              <w:pStyle w:val="TableTitle"/>
            </w:pPr>
            <w:r w:rsidRPr="000006DE">
              <w:rPr>
                <w:rFonts w:hint="cs"/>
                <w:rtl/>
              </w:rPr>
              <w:t>שם: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0006DE" w:rsidRDefault="000006DE" w:rsidP="000006DE">
            <w:pPr>
              <w:pStyle w:val="TableText"/>
              <w:rPr>
                <w:u w:val="single"/>
              </w:rPr>
            </w:pPr>
          </w:p>
        </w:tc>
        <w:tc>
          <w:tcPr>
            <w:tcW w:w="975" w:type="dxa"/>
          </w:tcPr>
          <w:p w:rsidR="000006DE" w:rsidRPr="000006DE" w:rsidRDefault="000006DE" w:rsidP="000006DE">
            <w:pPr>
              <w:pStyle w:val="TableText"/>
              <w:rPr>
                <w:b/>
                <w:bCs/>
              </w:rPr>
            </w:pPr>
            <w:r w:rsidRPr="000006DE">
              <w:rPr>
                <w:rFonts w:hint="cs"/>
                <w:b/>
                <w:bCs/>
                <w:rtl/>
              </w:rPr>
              <w:t>תאריך: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</w:rPr>
            </w:pPr>
          </w:p>
        </w:tc>
        <w:tc>
          <w:tcPr>
            <w:tcW w:w="1002" w:type="dxa"/>
          </w:tcPr>
          <w:p w:rsidR="000006DE" w:rsidRPr="000006DE" w:rsidRDefault="000006DE" w:rsidP="00546855">
            <w:pPr>
              <w:pStyle w:val="TableTitle"/>
            </w:pPr>
            <w:r w:rsidRPr="000006DE">
              <w:rPr>
                <w:rFonts w:hint="cs"/>
                <w:rtl/>
              </w:rPr>
              <w:t>חתימה:</w:t>
            </w:r>
          </w:p>
        </w:tc>
        <w:tc>
          <w:tcPr>
            <w:tcW w:w="1491" w:type="dxa"/>
            <w:tcBorders>
              <w:bottom w:val="single" w:sz="4" w:space="0" w:color="auto"/>
              <w:right w:val="single" w:sz="4" w:space="0" w:color="auto"/>
            </w:tcBorders>
          </w:tcPr>
          <w:p w:rsidR="000006DE" w:rsidRDefault="000006DE" w:rsidP="000006DE">
            <w:pPr>
              <w:pStyle w:val="TableText"/>
            </w:pPr>
          </w:p>
        </w:tc>
      </w:tr>
      <w:tr w:rsidR="000006DE">
        <w:tc>
          <w:tcPr>
            <w:tcW w:w="767" w:type="dxa"/>
            <w:gridSpan w:val="2"/>
            <w:tcBorders>
              <w:left w:val="single" w:sz="4" w:space="0" w:color="auto"/>
            </w:tcBorders>
          </w:tcPr>
          <w:p w:rsidR="000006DE" w:rsidRPr="000006DE" w:rsidRDefault="000006DE" w:rsidP="00546855">
            <w:pPr>
              <w:pStyle w:val="TableTitle"/>
            </w:pPr>
            <w:r w:rsidRPr="000006DE">
              <w:rPr>
                <w:rFonts w:hint="cs"/>
                <w:rtl/>
              </w:rPr>
              <w:t>שם: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006DE" w:rsidRDefault="000006DE" w:rsidP="000006DE">
            <w:pPr>
              <w:pStyle w:val="TableText"/>
              <w:rPr>
                <w:u w:val="single"/>
              </w:rPr>
            </w:pPr>
          </w:p>
        </w:tc>
        <w:tc>
          <w:tcPr>
            <w:tcW w:w="975" w:type="dxa"/>
          </w:tcPr>
          <w:p w:rsidR="000006DE" w:rsidRDefault="000006DE" w:rsidP="00546855">
            <w:pPr>
              <w:pStyle w:val="TableTitle"/>
              <w:rPr>
                <w:u w:val="single"/>
              </w:rPr>
            </w:pPr>
            <w:r w:rsidRPr="000006DE">
              <w:rPr>
                <w:rFonts w:hint="cs"/>
                <w:rtl/>
              </w:rPr>
              <w:t>תאריך: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</w:rPr>
            </w:pPr>
          </w:p>
        </w:tc>
        <w:tc>
          <w:tcPr>
            <w:tcW w:w="1002" w:type="dxa"/>
          </w:tcPr>
          <w:p w:rsidR="000006DE" w:rsidRPr="000006DE" w:rsidRDefault="000006DE" w:rsidP="00546855">
            <w:pPr>
              <w:pStyle w:val="TableTitle"/>
            </w:pPr>
            <w:r w:rsidRPr="000006DE">
              <w:rPr>
                <w:rFonts w:hint="cs"/>
                <w:rtl/>
              </w:rPr>
              <w:t>חתימה: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E" w:rsidRDefault="000006DE" w:rsidP="000006DE">
            <w:pPr>
              <w:pStyle w:val="TableText"/>
            </w:pPr>
          </w:p>
        </w:tc>
      </w:tr>
      <w:tr w:rsidR="000006DE">
        <w:tc>
          <w:tcPr>
            <w:tcW w:w="7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0006DE" w:rsidRDefault="000006DE" w:rsidP="000006DE">
            <w:pPr>
              <w:pStyle w:val="TableText"/>
              <w:rPr>
                <w:u w:val="single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0006DE" w:rsidRPr="000006DE" w:rsidRDefault="000006DE" w:rsidP="00E31AC3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E" w:rsidRDefault="000006DE" w:rsidP="000006DE">
            <w:pPr>
              <w:pStyle w:val="TableText"/>
            </w:pPr>
          </w:p>
        </w:tc>
      </w:tr>
    </w:tbl>
    <w:p w:rsidR="000006DE" w:rsidRDefault="000006DE" w:rsidP="00546855">
      <w:pPr>
        <w:pStyle w:val="Para2"/>
        <w:rPr>
          <w:rtl/>
        </w:rPr>
      </w:pPr>
    </w:p>
    <w:p w:rsidR="00B9656D" w:rsidRDefault="00B9656D" w:rsidP="00546855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2329A0" w:rsidRDefault="002329A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TOC</w:instrText>
      </w:r>
      <w:r>
        <w:rPr>
          <w:noProof/>
          <w:rtl/>
        </w:rPr>
        <w:instrText xml:space="preserve"> \</w:instrText>
      </w:r>
      <w:r>
        <w:rPr>
          <w:noProof/>
        </w:rPr>
        <w:instrText>h \z \u \t</w:instrText>
      </w:r>
      <w:r>
        <w:rPr>
          <w:noProof/>
          <w:rtl/>
        </w:rPr>
        <w:instrText xml:space="preserve"> "כותרת 1,1" </w:instrText>
      </w:r>
      <w:r>
        <w:rPr>
          <w:noProof/>
          <w:rtl/>
        </w:rPr>
        <w:fldChar w:fldCharType="separate"/>
      </w:r>
      <w:hyperlink w:anchor="_Toc417204246" w:history="1">
        <w:r w:rsidRPr="001A480A">
          <w:rPr>
            <w:rStyle w:val="Hyperlink"/>
            <w:noProof/>
            <w:rtl/>
          </w:rPr>
          <w:t xml:space="preserve">1. </w:t>
        </w:r>
        <w:r w:rsidRPr="001A480A">
          <w:rPr>
            <w:rStyle w:val="Hyperlink"/>
            <w:rFonts w:hint="eastAsia"/>
            <w:noProof/>
            <w:rtl/>
          </w:rPr>
          <w:t>כללי</w:t>
        </w:r>
        <w:r w:rsidRPr="001A480A">
          <w:rPr>
            <w:rStyle w:val="Hyperlink"/>
            <w:noProof/>
            <w:rtl/>
          </w:rPr>
          <w:t xml:space="preserve"> - </w:t>
        </w:r>
        <w:r w:rsidRPr="001A480A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Toc417204246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2329A0" w:rsidRDefault="002329A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204247" w:history="1">
        <w:r w:rsidRPr="001A480A">
          <w:rPr>
            <w:rStyle w:val="Hyperlink"/>
            <w:noProof/>
            <w:rtl/>
          </w:rPr>
          <w:t xml:space="preserve">2. </w:t>
        </w:r>
        <w:r w:rsidRPr="001A480A">
          <w:rPr>
            <w:rStyle w:val="Hyperlink"/>
            <w:rFonts w:hint="eastAsia"/>
            <w:noProof/>
            <w:rtl/>
          </w:rPr>
          <w:t>תהליך</w:t>
        </w:r>
        <w:r w:rsidRPr="001A480A">
          <w:rPr>
            <w:rStyle w:val="Hyperlink"/>
            <w:noProof/>
            <w:rtl/>
          </w:rPr>
          <w:t xml:space="preserve"> </w:t>
        </w:r>
        <w:r w:rsidRPr="001A480A">
          <w:rPr>
            <w:rStyle w:val="Hyperlink"/>
            <w:rFonts w:hint="eastAsia"/>
            <w:noProof/>
            <w:rtl/>
          </w:rPr>
          <w:t>הבחינה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Toc417204247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2329A0" w:rsidRDefault="002329A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204248" w:history="1">
        <w:r w:rsidRPr="001A480A">
          <w:rPr>
            <w:rStyle w:val="Hyperlink"/>
            <w:noProof/>
            <w:rtl/>
          </w:rPr>
          <w:t xml:space="preserve">3. </w:t>
        </w:r>
        <w:r w:rsidRPr="001A480A">
          <w:rPr>
            <w:rStyle w:val="Hyperlink"/>
            <w:rFonts w:hint="eastAsia"/>
            <w:noProof/>
            <w:rtl/>
          </w:rPr>
          <w:t>סיכום</w:t>
        </w:r>
        <w:r w:rsidRPr="001A480A">
          <w:rPr>
            <w:rStyle w:val="Hyperlink"/>
            <w:noProof/>
            <w:rtl/>
          </w:rPr>
          <w:t xml:space="preserve"> </w:t>
        </w:r>
        <w:r w:rsidRPr="001A480A">
          <w:rPr>
            <w:rStyle w:val="Hyperlink"/>
            <w:rFonts w:hint="eastAsia"/>
            <w:noProof/>
            <w:rtl/>
          </w:rPr>
          <w:t>והמלצות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Toc417204248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E46EBF" w:rsidRDefault="002329A0" w:rsidP="00546855">
      <w:pPr>
        <w:pStyle w:val="Para2"/>
        <w:rPr>
          <w:rFonts w:hint="cs"/>
          <w:rtl/>
        </w:rPr>
      </w:pPr>
      <w:r>
        <w:rPr>
          <w:noProof/>
          <w:rtl/>
        </w:rPr>
        <w:fldChar w:fldCharType="end"/>
      </w:r>
    </w:p>
    <w:p w:rsidR="000006DE" w:rsidRDefault="000006DE" w:rsidP="00546855">
      <w:pPr>
        <w:pStyle w:val="1"/>
        <w:pageBreakBefore/>
        <w:rPr>
          <w:rtl/>
        </w:rPr>
      </w:pPr>
      <w:bookmarkStart w:id="0" w:name="_Toc376708491"/>
      <w:bookmarkStart w:id="1" w:name="_Toc384371182"/>
      <w:bookmarkStart w:id="2" w:name="_Toc384371232"/>
      <w:bookmarkStart w:id="3" w:name="_Toc384394995"/>
      <w:bookmarkStart w:id="4" w:name="_Toc384395331"/>
      <w:bookmarkStart w:id="5" w:name="_Toc389550226"/>
      <w:bookmarkStart w:id="6" w:name="_Toc255844"/>
      <w:bookmarkStart w:id="7" w:name="_Toc256694"/>
      <w:bookmarkStart w:id="8" w:name="_Toc417204246"/>
      <w:r>
        <w:rPr>
          <w:rtl/>
        </w:rPr>
        <w:lastRenderedPageBreak/>
        <w:t>1.</w:t>
      </w:r>
      <w:bookmarkEnd w:id="0"/>
      <w:bookmarkEnd w:id="1"/>
      <w:bookmarkEnd w:id="2"/>
      <w:bookmarkEnd w:id="3"/>
      <w:bookmarkEnd w:id="4"/>
      <w:bookmarkEnd w:id="5"/>
      <w:r>
        <w:rPr>
          <w:rFonts w:hint="cs"/>
          <w:rtl/>
        </w:rPr>
        <w:t xml:space="preserve"> כללי - מנהלה</w:t>
      </w:r>
      <w:bookmarkEnd w:id="6"/>
      <w:bookmarkEnd w:id="7"/>
      <w:bookmarkEnd w:id="8"/>
    </w:p>
    <w:p w:rsidR="000006DE" w:rsidRDefault="000006DE" w:rsidP="00546855">
      <w:pPr>
        <w:pStyle w:val="2"/>
        <w:rPr>
          <w:rtl/>
        </w:rPr>
      </w:pPr>
      <w:r>
        <w:rPr>
          <w:rtl/>
        </w:rPr>
        <w:t>1.1</w:t>
      </w:r>
      <w:r>
        <w:rPr>
          <w:rtl/>
        </w:rPr>
        <w:tab/>
        <w:t>רקע</w:t>
      </w:r>
    </w:p>
    <w:p w:rsidR="000006DE" w:rsidRDefault="000006DE" w:rsidP="00546855">
      <w:pPr>
        <w:pStyle w:val="2"/>
        <w:rPr>
          <w:rtl/>
        </w:rPr>
      </w:pPr>
      <w:r>
        <w:rPr>
          <w:rtl/>
        </w:rPr>
        <w:t>1.</w:t>
      </w:r>
      <w:r>
        <w:rPr>
          <w:rFonts w:hint="cs"/>
          <w:rtl/>
        </w:rPr>
        <w:t>2</w:t>
      </w:r>
      <w:r>
        <w:rPr>
          <w:rtl/>
        </w:rPr>
        <w:tab/>
        <w:t>תיאור החלופות</w:t>
      </w:r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1.3</w:t>
      </w:r>
      <w:r>
        <w:rPr>
          <w:rtl/>
        </w:rPr>
        <w:tab/>
        <w:t>תהליך הבדיקה</w:t>
      </w:r>
    </w:p>
    <w:p w:rsidR="000006DE" w:rsidRDefault="000006DE" w:rsidP="00546855">
      <w:pPr>
        <w:pStyle w:val="Para2"/>
        <w:rPr>
          <w:rtl/>
        </w:rPr>
      </w:pPr>
      <w:r>
        <w:rPr>
          <w:rtl/>
        </w:rPr>
        <w:t>תהליך הבדיקה כולל את השלבים הבאים: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"/>
        <w:gridCol w:w="3341"/>
        <w:gridCol w:w="2176"/>
        <w:gridCol w:w="2171"/>
      </w:tblGrid>
      <w:tr w:rsidR="000006DE">
        <w:tc>
          <w:tcPr>
            <w:tcW w:w="998" w:type="dxa"/>
            <w:shd w:val="clear" w:color="auto" w:fill="E6E6E6"/>
          </w:tcPr>
          <w:p w:rsidR="000006DE" w:rsidRDefault="000006DE">
            <w:pPr>
              <w:pStyle w:val="TableHead"/>
            </w:pPr>
            <w:bookmarkStart w:id="9" w:name="_Toc376708492"/>
            <w:bookmarkStart w:id="10" w:name="_Toc384371183"/>
            <w:bookmarkStart w:id="11" w:name="_Toc384371233"/>
            <w:bookmarkStart w:id="12" w:name="_Toc384394996"/>
            <w:bookmarkStart w:id="13" w:name="_Toc384395332"/>
            <w:bookmarkStart w:id="14" w:name="_Toc389550227"/>
            <w:r>
              <w:rPr>
                <w:rFonts w:hint="cs"/>
                <w:rtl/>
              </w:rPr>
              <w:t>שלב</w:t>
            </w:r>
          </w:p>
        </w:tc>
        <w:tc>
          <w:tcPr>
            <w:tcW w:w="3418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217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2213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לו"ז לסיום</w:t>
            </w:r>
          </w:p>
        </w:tc>
      </w:tr>
      <w:tr w:rsidR="000006DE">
        <w:tc>
          <w:tcPr>
            <w:tcW w:w="998" w:type="dxa"/>
          </w:tcPr>
          <w:p w:rsidR="000006DE" w:rsidRDefault="000006DE">
            <w:pPr>
              <w:pStyle w:val="TableText"/>
            </w:pPr>
          </w:p>
        </w:tc>
        <w:tc>
          <w:tcPr>
            <w:tcW w:w="3418" w:type="dxa"/>
          </w:tcPr>
          <w:p w:rsidR="000006DE" w:rsidRDefault="000006DE">
            <w:pPr>
              <w:pStyle w:val="TableText"/>
            </w:pPr>
          </w:p>
        </w:tc>
        <w:tc>
          <w:tcPr>
            <w:tcW w:w="2217" w:type="dxa"/>
          </w:tcPr>
          <w:p w:rsidR="000006DE" w:rsidRDefault="000006DE">
            <w:pPr>
              <w:pStyle w:val="TableText"/>
            </w:pPr>
          </w:p>
        </w:tc>
        <w:tc>
          <w:tcPr>
            <w:tcW w:w="2213" w:type="dxa"/>
          </w:tcPr>
          <w:p w:rsidR="000006DE" w:rsidRDefault="000006DE">
            <w:pPr>
              <w:pStyle w:val="TableText"/>
            </w:pPr>
          </w:p>
        </w:tc>
      </w:tr>
      <w:tr w:rsidR="000006DE">
        <w:tc>
          <w:tcPr>
            <w:tcW w:w="998" w:type="dxa"/>
          </w:tcPr>
          <w:p w:rsidR="000006DE" w:rsidRDefault="000006DE">
            <w:pPr>
              <w:pStyle w:val="TableText"/>
            </w:pPr>
          </w:p>
        </w:tc>
        <w:tc>
          <w:tcPr>
            <w:tcW w:w="3418" w:type="dxa"/>
          </w:tcPr>
          <w:p w:rsidR="000006DE" w:rsidRDefault="000006DE">
            <w:pPr>
              <w:pStyle w:val="TableText"/>
            </w:pPr>
          </w:p>
        </w:tc>
        <w:tc>
          <w:tcPr>
            <w:tcW w:w="2217" w:type="dxa"/>
          </w:tcPr>
          <w:p w:rsidR="000006DE" w:rsidRDefault="000006DE">
            <w:pPr>
              <w:pStyle w:val="TableText"/>
            </w:pPr>
          </w:p>
        </w:tc>
        <w:tc>
          <w:tcPr>
            <w:tcW w:w="2213" w:type="dxa"/>
          </w:tcPr>
          <w:p w:rsidR="000006DE" w:rsidRDefault="000006DE">
            <w:pPr>
              <w:pStyle w:val="TableText"/>
            </w:pPr>
          </w:p>
        </w:tc>
      </w:tr>
    </w:tbl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1.4</w:t>
      </w:r>
      <w:r>
        <w:rPr>
          <w:rtl/>
        </w:rPr>
        <w:tab/>
        <w:t>צוות ה</w:t>
      </w:r>
      <w:r>
        <w:rPr>
          <w:rFonts w:hint="cs"/>
          <w:rtl/>
        </w:rPr>
        <w:t>בחינה</w:t>
      </w:r>
    </w:p>
    <w:p w:rsidR="000006DE" w:rsidRDefault="000006DE" w:rsidP="00546855">
      <w:pPr>
        <w:pStyle w:val="Para2"/>
        <w:rPr>
          <w:rtl/>
        </w:rPr>
      </w:pPr>
      <w:r>
        <w:rPr>
          <w:rFonts w:hint="cs"/>
          <w:rtl/>
        </w:rPr>
        <w:t>בצוות בחינת החלופות וקבלת ההחלטות השתפו הגורמים הבאים: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2201"/>
        <w:gridCol w:w="2153"/>
        <w:gridCol w:w="2207"/>
      </w:tblGrid>
      <w:tr w:rsidR="000006DE">
        <w:tc>
          <w:tcPr>
            <w:tcW w:w="2310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311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תפקיד/שיוך ארגוני</w:t>
            </w:r>
          </w:p>
        </w:tc>
        <w:tc>
          <w:tcPr>
            <w:tcW w:w="2311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אחריות</w:t>
            </w:r>
          </w:p>
        </w:tc>
        <w:tc>
          <w:tcPr>
            <w:tcW w:w="2311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טלפון/</w:t>
            </w:r>
            <w:r>
              <w:t>Email</w:t>
            </w:r>
          </w:p>
        </w:tc>
      </w:tr>
      <w:tr w:rsidR="000006DE">
        <w:tc>
          <w:tcPr>
            <w:tcW w:w="2310" w:type="dxa"/>
          </w:tcPr>
          <w:p w:rsidR="000006DE" w:rsidRDefault="000006DE">
            <w:pPr>
              <w:pStyle w:val="TableText"/>
            </w:pPr>
          </w:p>
        </w:tc>
        <w:tc>
          <w:tcPr>
            <w:tcW w:w="2311" w:type="dxa"/>
          </w:tcPr>
          <w:p w:rsidR="000006DE" w:rsidRDefault="000006DE">
            <w:pPr>
              <w:pStyle w:val="TableText"/>
            </w:pPr>
          </w:p>
        </w:tc>
        <w:tc>
          <w:tcPr>
            <w:tcW w:w="2311" w:type="dxa"/>
          </w:tcPr>
          <w:p w:rsidR="000006DE" w:rsidRDefault="000006DE">
            <w:pPr>
              <w:pStyle w:val="TableText"/>
            </w:pPr>
          </w:p>
        </w:tc>
        <w:tc>
          <w:tcPr>
            <w:tcW w:w="2311" w:type="dxa"/>
          </w:tcPr>
          <w:p w:rsidR="000006DE" w:rsidRDefault="000006DE">
            <w:pPr>
              <w:pStyle w:val="TableText"/>
            </w:pPr>
          </w:p>
        </w:tc>
      </w:tr>
      <w:tr w:rsidR="000006DE">
        <w:tc>
          <w:tcPr>
            <w:tcW w:w="2310" w:type="dxa"/>
          </w:tcPr>
          <w:p w:rsidR="000006DE" w:rsidRDefault="000006DE">
            <w:pPr>
              <w:pStyle w:val="TableText"/>
            </w:pPr>
          </w:p>
        </w:tc>
        <w:tc>
          <w:tcPr>
            <w:tcW w:w="2311" w:type="dxa"/>
          </w:tcPr>
          <w:p w:rsidR="000006DE" w:rsidRDefault="000006DE">
            <w:pPr>
              <w:pStyle w:val="TableText"/>
            </w:pPr>
          </w:p>
        </w:tc>
        <w:tc>
          <w:tcPr>
            <w:tcW w:w="2311" w:type="dxa"/>
          </w:tcPr>
          <w:p w:rsidR="000006DE" w:rsidRDefault="000006DE">
            <w:pPr>
              <w:pStyle w:val="TableText"/>
            </w:pPr>
          </w:p>
        </w:tc>
        <w:tc>
          <w:tcPr>
            <w:tcW w:w="2311" w:type="dxa"/>
          </w:tcPr>
          <w:p w:rsidR="000006DE" w:rsidRDefault="000006DE">
            <w:pPr>
              <w:pStyle w:val="TableText"/>
            </w:pPr>
          </w:p>
        </w:tc>
      </w:tr>
    </w:tbl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1.</w:t>
      </w:r>
      <w:bookmarkEnd w:id="9"/>
      <w:bookmarkEnd w:id="10"/>
      <w:bookmarkEnd w:id="11"/>
      <w:bookmarkEnd w:id="12"/>
      <w:bookmarkEnd w:id="13"/>
      <w:bookmarkEnd w:id="14"/>
      <w:r>
        <w:rPr>
          <w:rFonts w:hint="cs"/>
          <w:rtl/>
        </w:rPr>
        <w:t>5</w:t>
      </w:r>
      <w:r>
        <w:rPr>
          <w:rtl/>
        </w:rPr>
        <w:tab/>
        <w:t>ערכי סף</w:t>
      </w:r>
    </w:p>
    <w:p w:rsidR="000006DE" w:rsidRDefault="000006DE" w:rsidP="00546855">
      <w:pPr>
        <w:pStyle w:val="Para2"/>
        <w:rPr>
          <w:rtl/>
        </w:rPr>
      </w:pPr>
      <w:r>
        <w:rPr>
          <w:rFonts w:hint="cs"/>
          <w:rtl/>
        </w:rPr>
        <w:t xml:space="preserve">להלן </w:t>
      </w:r>
      <w:r>
        <w:rPr>
          <w:rtl/>
        </w:rPr>
        <w:t>רשימת הקריטריונים אשר אי קיומם פוסל את החלופה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1.6</w:t>
      </w:r>
      <w:r>
        <w:rPr>
          <w:rtl/>
        </w:rPr>
        <w:tab/>
        <w:t>יחס עלות/תועלת (אופציונלי)</w:t>
      </w:r>
    </w:p>
    <w:p w:rsidR="000006DE" w:rsidRDefault="000006DE" w:rsidP="00546855">
      <w:pPr>
        <w:pStyle w:val="Para2"/>
        <w:rPr>
          <w:rtl/>
        </w:rPr>
      </w:pPr>
      <w:r>
        <w:rPr>
          <w:rtl/>
        </w:rPr>
        <w:t>יחס עלות/תועלת (אם רלוונטי):</w:t>
      </w:r>
      <w:r>
        <w:rPr>
          <w:rFonts w:hint="cs"/>
          <w:rtl/>
        </w:rPr>
        <w:t xml:space="preserve"> תועלת/איכות: ______ עלות: ______   </w:t>
      </w:r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1.7</w:t>
      </w:r>
      <w:r>
        <w:rPr>
          <w:rFonts w:hint="cs"/>
          <w:rtl/>
        </w:rPr>
        <w:tab/>
      </w:r>
      <w:r>
        <w:rPr>
          <w:rtl/>
        </w:rPr>
        <w:t>קריטריונים ומשקולות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5"/>
        <w:gridCol w:w="4752"/>
        <w:gridCol w:w="1068"/>
      </w:tblGrid>
      <w:tr w:rsidR="000006DE">
        <w:tc>
          <w:tcPr>
            <w:tcW w:w="2940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4898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קריטריון הבחינה</w:t>
            </w:r>
          </w:p>
        </w:tc>
        <w:tc>
          <w:tcPr>
            <w:tcW w:w="1080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משקל</w:t>
            </w:r>
          </w:p>
        </w:tc>
      </w:tr>
      <w:tr w:rsidR="000006DE">
        <w:tc>
          <w:tcPr>
            <w:tcW w:w="2940" w:type="dxa"/>
          </w:tcPr>
          <w:p w:rsidR="000006DE" w:rsidRDefault="000006DE">
            <w:pPr>
              <w:pStyle w:val="TableText"/>
            </w:pPr>
          </w:p>
        </w:tc>
        <w:tc>
          <w:tcPr>
            <w:tcW w:w="4898" w:type="dxa"/>
          </w:tcPr>
          <w:p w:rsidR="000006DE" w:rsidRDefault="000006DE">
            <w:pPr>
              <w:pStyle w:val="TableText"/>
            </w:pPr>
          </w:p>
        </w:tc>
        <w:tc>
          <w:tcPr>
            <w:tcW w:w="1080" w:type="dxa"/>
          </w:tcPr>
          <w:p w:rsidR="000006DE" w:rsidRDefault="000006DE">
            <w:pPr>
              <w:pStyle w:val="TableText"/>
            </w:pPr>
          </w:p>
        </w:tc>
      </w:tr>
      <w:tr w:rsidR="000006DE">
        <w:tc>
          <w:tcPr>
            <w:tcW w:w="2940" w:type="dxa"/>
          </w:tcPr>
          <w:p w:rsidR="000006DE" w:rsidRDefault="000006DE">
            <w:pPr>
              <w:pStyle w:val="TableText"/>
            </w:pPr>
          </w:p>
        </w:tc>
        <w:tc>
          <w:tcPr>
            <w:tcW w:w="4898" w:type="dxa"/>
          </w:tcPr>
          <w:p w:rsidR="000006DE" w:rsidRDefault="000006DE">
            <w:pPr>
              <w:pStyle w:val="TableText"/>
            </w:pPr>
          </w:p>
        </w:tc>
        <w:tc>
          <w:tcPr>
            <w:tcW w:w="1080" w:type="dxa"/>
          </w:tcPr>
          <w:p w:rsidR="000006DE" w:rsidRDefault="000006DE">
            <w:pPr>
              <w:pStyle w:val="TableText"/>
            </w:pPr>
          </w:p>
        </w:tc>
      </w:tr>
    </w:tbl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1.8</w:t>
      </w:r>
      <w:r>
        <w:rPr>
          <w:rtl/>
        </w:rPr>
        <w:tab/>
        <w:t>פירוט הציונים</w:t>
      </w:r>
    </w:p>
    <w:tbl>
      <w:tblPr>
        <w:bidiVisual/>
        <w:tblW w:w="867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4832"/>
        <w:gridCol w:w="3149"/>
      </w:tblGrid>
      <w:tr w:rsidR="000006DE">
        <w:tc>
          <w:tcPr>
            <w:tcW w:w="709" w:type="dxa"/>
            <w:shd w:val="clear" w:color="auto" w:fill="E6E6E6"/>
          </w:tcPr>
          <w:p w:rsidR="000006DE" w:rsidRDefault="000006DE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4976" w:type="dxa"/>
            <w:shd w:val="clear" w:color="auto" w:fill="E6E6E6"/>
          </w:tcPr>
          <w:p w:rsidR="000006DE" w:rsidRDefault="000006DE">
            <w:pPr>
              <w:pStyle w:val="TableHead"/>
              <w:rPr>
                <w:rtl/>
              </w:rPr>
            </w:pPr>
            <w:r>
              <w:rPr>
                <w:rtl/>
              </w:rPr>
              <w:t>קריטריון</w:t>
            </w:r>
          </w:p>
        </w:tc>
        <w:tc>
          <w:tcPr>
            <w:tcW w:w="3240" w:type="dxa"/>
            <w:shd w:val="clear" w:color="auto" w:fill="E6E6E6"/>
          </w:tcPr>
          <w:p w:rsidR="000006DE" w:rsidRDefault="000006DE">
            <w:pPr>
              <w:pStyle w:val="TableHead"/>
              <w:rPr>
                <w:rtl/>
              </w:rPr>
            </w:pPr>
            <w:r>
              <w:rPr>
                <w:rtl/>
              </w:rPr>
              <w:t>פירוט ציונים אפשריים</w:t>
            </w:r>
          </w:p>
        </w:tc>
      </w:tr>
      <w:tr w:rsidR="000006DE">
        <w:tc>
          <w:tcPr>
            <w:tcW w:w="709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4976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709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4976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</w:tr>
    </w:tbl>
    <w:p w:rsidR="000006DE" w:rsidRDefault="000006DE" w:rsidP="00546855">
      <w:pPr>
        <w:pStyle w:val="Para2"/>
        <w:rPr>
          <w:rtl/>
        </w:rPr>
      </w:pPr>
      <w:r>
        <w:rPr>
          <w:rtl/>
        </w:rPr>
        <w:t xml:space="preserve">סולם ציונים: 1 </w:t>
      </w:r>
      <w:r>
        <w:t>–</w:t>
      </w:r>
      <w:r>
        <w:rPr>
          <w:rtl/>
        </w:rPr>
        <w:t xml:space="preserve"> לא מספק, 3 </w:t>
      </w:r>
      <w:r>
        <w:t>–</w:t>
      </w:r>
      <w:r>
        <w:rPr>
          <w:rtl/>
        </w:rPr>
        <w:t xml:space="preserve"> טוב, 5 </w:t>
      </w:r>
      <w:r>
        <w:t>–</w:t>
      </w:r>
      <w:r>
        <w:rPr>
          <w:rtl/>
        </w:rPr>
        <w:t xml:space="preserve"> עונה בצורה מלאה ויותר</w:t>
      </w:r>
    </w:p>
    <w:p w:rsidR="000006DE" w:rsidRDefault="000006DE" w:rsidP="002329A0">
      <w:pPr>
        <w:pStyle w:val="1"/>
        <w:pageBreakBefore/>
        <w:rPr>
          <w:rtl/>
        </w:rPr>
      </w:pPr>
      <w:bookmarkStart w:id="15" w:name="_Toc376708493"/>
      <w:bookmarkStart w:id="16" w:name="_Toc384371184"/>
      <w:bookmarkStart w:id="17" w:name="_Toc384371234"/>
      <w:bookmarkStart w:id="18" w:name="_Toc384394997"/>
      <w:bookmarkStart w:id="19" w:name="_Toc384395333"/>
      <w:bookmarkStart w:id="20" w:name="_Toc389550228"/>
      <w:bookmarkStart w:id="21" w:name="_Toc255845"/>
      <w:bookmarkStart w:id="22" w:name="_Toc256695"/>
      <w:bookmarkStart w:id="23" w:name="_Toc417204247"/>
      <w:r>
        <w:rPr>
          <w:rFonts w:hint="cs"/>
          <w:rtl/>
        </w:rPr>
        <w:lastRenderedPageBreak/>
        <w:t>2.</w:t>
      </w:r>
      <w:bookmarkEnd w:id="15"/>
      <w:bookmarkEnd w:id="16"/>
      <w:bookmarkEnd w:id="17"/>
      <w:bookmarkEnd w:id="18"/>
      <w:bookmarkEnd w:id="19"/>
      <w:bookmarkEnd w:id="20"/>
      <w:r>
        <w:rPr>
          <w:rFonts w:hint="cs"/>
          <w:rtl/>
        </w:rPr>
        <w:t xml:space="preserve"> תהליך הבחינה</w:t>
      </w:r>
      <w:bookmarkEnd w:id="21"/>
      <w:bookmarkEnd w:id="22"/>
      <w:bookmarkEnd w:id="23"/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2.1</w:t>
      </w:r>
      <w:r>
        <w:rPr>
          <w:rFonts w:hint="cs"/>
          <w:rtl/>
        </w:rPr>
        <w:tab/>
        <w:t>בדיקת איכות החלופות</w:t>
      </w:r>
    </w:p>
    <w:p w:rsidR="000006DE" w:rsidRDefault="000006DE" w:rsidP="00546855">
      <w:pPr>
        <w:pStyle w:val="3"/>
        <w:rPr>
          <w:rtl/>
        </w:rPr>
      </w:pPr>
      <w:r>
        <w:rPr>
          <w:rFonts w:hint="cs"/>
          <w:rtl/>
        </w:rPr>
        <w:t xml:space="preserve">חלופה </w:t>
      </w:r>
      <w:r>
        <w:rPr>
          <w:rFonts w:hint="cs"/>
        </w:rPr>
        <w:t>X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235"/>
        <w:gridCol w:w="1254"/>
        <w:gridCol w:w="1254"/>
        <w:gridCol w:w="1970"/>
      </w:tblGrid>
      <w:tr w:rsidR="000006DE" w:rsidRPr="000006DE">
        <w:trPr>
          <w:cantSplit/>
          <w:trHeight w:val="218"/>
        </w:trPr>
        <w:tc>
          <w:tcPr>
            <w:tcW w:w="567" w:type="dxa"/>
            <w:vMerge w:val="restart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253" w:type="dxa"/>
            <w:vMerge w:val="restart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קריטריון</w:t>
            </w:r>
          </w:p>
        </w:tc>
        <w:tc>
          <w:tcPr>
            <w:tcW w:w="2520" w:type="dxa"/>
            <w:gridSpan w:val="2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ציון</w:t>
            </w:r>
          </w:p>
        </w:tc>
        <w:tc>
          <w:tcPr>
            <w:tcW w:w="1980" w:type="dxa"/>
            <w:vMerge w:val="restart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הערות</w:t>
            </w:r>
          </w:p>
        </w:tc>
      </w:tr>
      <w:tr w:rsidR="000006DE">
        <w:trPr>
          <w:cantSplit/>
          <w:trHeight w:val="217"/>
        </w:trPr>
        <w:tc>
          <w:tcPr>
            <w:tcW w:w="565" w:type="dxa"/>
            <w:vMerge/>
          </w:tcPr>
          <w:p w:rsidR="000006DE" w:rsidRDefault="000006DE">
            <w:pPr>
              <w:pStyle w:val="TableHead"/>
              <w:rPr>
                <w:rtl/>
              </w:rPr>
            </w:pPr>
          </w:p>
        </w:tc>
        <w:tc>
          <w:tcPr>
            <w:tcW w:w="3235" w:type="dxa"/>
            <w:vMerge/>
          </w:tcPr>
          <w:p w:rsidR="000006DE" w:rsidRDefault="000006DE">
            <w:pPr>
              <w:pStyle w:val="TableHead"/>
              <w:rPr>
                <w:rtl/>
              </w:rPr>
            </w:pPr>
          </w:p>
        </w:tc>
        <w:tc>
          <w:tcPr>
            <w:tcW w:w="1260" w:type="dxa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נומינלי</w:t>
            </w:r>
          </w:p>
        </w:tc>
        <w:tc>
          <w:tcPr>
            <w:tcW w:w="1260" w:type="dxa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משו</w:t>
            </w:r>
            <w:r w:rsidRPr="000006DE">
              <w:rPr>
                <w:rFonts w:hint="cs"/>
                <w:b/>
                <w:bCs/>
                <w:rtl/>
              </w:rPr>
              <w:t>ק</w:t>
            </w:r>
            <w:r w:rsidRPr="000006DE">
              <w:rPr>
                <w:b/>
                <w:bCs/>
                <w:rtl/>
              </w:rPr>
              <w:t>לל</w:t>
            </w:r>
          </w:p>
        </w:tc>
        <w:tc>
          <w:tcPr>
            <w:tcW w:w="1970" w:type="dxa"/>
            <w:vMerge/>
          </w:tcPr>
          <w:p w:rsidR="000006DE" w:rsidRDefault="000006DE">
            <w:pPr>
              <w:pStyle w:val="TableHead"/>
              <w:rPr>
                <w:rtl/>
              </w:rPr>
            </w:pPr>
          </w:p>
        </w:tc>
      </w:tr>
      <w:tr w:rsidR="000006DE">
        <w:tc>
          <w:tcPr>
            <w:tcW w:w="567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3253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567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3253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</w:tr>
    </w:tbl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2.2</w:t>
      </w:r>
      <w:r>
        <w:rPr>
          <w:rFonts w:hint="cs"/>
          <w:rtl/>
        </w:rPr>
        <w:tab/>
        <w:t>ריכוז התוצאות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3378"/>
        <w:gridCol w:w="876"/>
        <w:gridCol w:w="876"/>
        <w:gridCol w:w="876"/>
        <w:gridCol w:w="2064"/>
      </w:tblGrid>
      <w:tr w:rsidR="000006DE">
        <w:trPr>
          <w:cantSplit/>
          <w:trHeight w:val="218"/>
        </w:trPr>
        <w:tc>
          <w:tcPr>
            <w:tcW w:w="580" w:type="dxa"/>
            <w:vMerge w:val="restart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240" w:type="dxa"/>
            <w:vMerge w:val="restart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קריטריון</w:t>
            </w:r>
          </w:p>
        </w:tc>
        <w:tc>
          <w:tcPr>
            <w:tcW w:w="2520" w:type="dxa"/>
            <w:gridSpan w:val="3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ציון משו</w:t>
            </w:r>
            <w:r w:rsidRPr="000006DE">
              <w:rPr>
                <w:rFonts w:hint="cs"/>
                <w:b/>
                <w:bCs/>
                <w:rtl/>
              </w:rPr>
              <w:t>ק</w:t>
            </w:r>
            <w:r w:rsidRPr="000006DE">
              <w:rPr>
                <w:b/>
                <w:bCs/>
                <w:rtl/>
              </w:rPr>
              <w:t>לל לחלופות</w:t>
            </w:r>
          </w:p>
        </w:tc>
        <w:tc>
          <w:tcPr>
            <w:tcW w:w="1980" w:type="dxa"/>
            <w:vMerge w:val="restart"/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הערות</w:t>
            </w:r>
          </w:p>
        </w:tc>
      </w:tr>
      <w:tr w:rsidR="000006DE">
        <w:trPr>
          <w:cantSplit/>
          <w:trHeight w:val="217"/>
        </w:trPr>
        <w:tc>
          <w:tcPr>
            <w:tcW w:w="605" w:type="dxa"/>
            <w:vMerge/>
          </w:tcPr>
          <w:p w:rsidR="000006DE" w:rsidRDefault="000006DE">
            <w:pPr>
              <w:pStyle w:val="TableHead"/>
              <w:rPr>
                <w:rtl/>
              </w:rPr>
            </w:pPr>
          </w:p>
        </w:tc>
        <w:tc>
          <w:tcPr>
            <w:tcW w:w="3378" w:type="dxa"/>
            <w:vMerge/>
          </w:tcPr>
          <w:p w:rsidR="000006DE" w:rsidRDefault="000006DE">
            <w:pPr>
              <w:pStyle w:val="TableHead"/>
              <w:rPr>
                <w:rtl/>
              </w:rPr>
            </w:pPr>
          </w:p>
        </w:tc>
        <w:tc>
          <w:tcPr>
            <w:tcW w:w="840" w:type="dxa"/>
            <w:shd w:val="pct10" w:color="auto" w:fill="FFFFFF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א</w:t>
            </w:r>
          </w:p>
        </w:tc>
        <w:tc>
          <w:tcPr>
            <w:tcW w:w="840" w:type="dxa"/>
            <w:shd w:val="pct10" w:color="auto" w:fill="FFFFFF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ב</w:t>
            </w:r>
          </w:p>
        </w:tc>
        <w:tc>
          <w:tcPr>
            <w:tcW w:w="840" w:type="dxa"/>
            <w:shd w:val="pct10" w:color="auto" w:fill="FFFFFF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ג</w:t>
            </w:r>
          </w:p>
        </w:tc>
        <w:tc>
          <w:tcPr>
            <w:tcW w:w="2064" w:type="dxa"/>
            <w:vMerge/>
          </w:tcPr>
          <w:p w:rsidR="000006DE" w:rsidRDefault="000006DE">
            <w:pPr>
              <w:pStyle w:val="TableHead"/>
              <w:rPr>
                <w:rtl/>
              </w:rPr>
            </w:pPr>
          </w:p>
        </w:tc>
      </w:tr>
      <w:tr w:rsidR="000006DE">
        <w:tc>
          <w:tcPr>
            <w:tcW w:w="58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8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8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8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58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8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8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84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0006DE" w:rsidRDefault="000006DE">
            <w:pPr>
              <w:pStyle w:val="TableText"/>
              <w:rPr>
                <w:rtl/>
              </w:rPr>
            </w:pPr>
          </w:p>
        </w:tc>
      </w:tr>
      <w:tr w:rsidR="000006DE">
        <w:trPr>
          <w:cantSplit/>
        </w:trPr>
        <w:tc>
          <w:tcPr>
            <w:tcW w:w="3820" w:type="dxa"/>
            <w:gridSpan w:val="2"/>
            <w:tcBorders>
              <w:right w:val="nil"/>
            </w:tcBorders>
            <w:shd w:val="pct10" w:color="auto" w:fill="FFFFFF"/>
          </w:tcPr>
          <w:p w:rsidR="000006DE" w:rsidRPr="000006DE" w:rsidRDefault="000006DE" w:rsidP="000006DE">
            <w:pPr>
              <w:pStyle w:val="TableText"/>
              <w:jc w:val="right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סה"כ לחלופה: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0006DE" w:rsidRPr="000006DE" w:rsidRDefault="000006DE" w:rsidP="000006DE">
            <w:pPr>
              <w:pStyle w:val="TableText"/>
              <w:rPr>
                <w:b/>
                <w:bCs/>
                <w:rtl/>
              </w:rPr>
            </w:pPr>
          </w:p>
        </w:tc>
      </w:tr>
    </w:tbl>
    <w:p w:rsidR="000006DE" w:rsidRDefault="000006DE" w:rsidP="00546855">
      <w:pPr>
        <w:pStyle w:val="2"/>
        <w:rPr>
          <w:rtl/>
        </w:rPr>
      </w:pPr>
      <w:bookmarkStart w:id="24" w:name="_Toc376708498"/>
      <w:bookmarkStart w:id="25" w:name="_Toc384371189"/>
      <w:bookmarkStart w:id="26" w:name="_Toc384371239"/>
      <w:bookmarkStart w:id="27" w:name="_Toc384395002"/>
      <w:bookmarkStart w:id="28" w:name="_Toc384395338"/>
      <w:bookmarkStart w:id="29" w:name="_Toc389550233"/>
      <w:r>
        <w:rPr>
          <w:rFonts w:hint="cs"/>
          <w:rtl/>
        </w:rPr>
        <w:t>2.3</w:t>
      </w:r>
      <w:r>
        <w:rPr>
          <w:rFonts w:hint="cs"/>
          <w:rtl/>
        </w:rPr>
        <w:tab/>
      </w:r>
      <w:r>
        <w:rPr>
          <w:rtl/>
        </w:rPr>
        <w:t>עלויות</w:t>
      </w:r>
      <w:bookmarkEnd w:id="24"/>
      <w:bookmarkEnd w:id="25"/>
      <w:bookmarkEnd w:id="26"/>
      <w:bookmarkEnd w:id="27"/>
      <w:bookmarkEnd w:id="28"/>
      <w:bookmarkEnd w:id="29"/>
      <w:r>
        <w:rPr>
          <w:rFonts w:hint="cs"/>
          <w:rtl/>
        </w:rPr>
        <w:t xml:space="preserve"> החלופות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5"/>
        <w:gridCol w:w="1502"/>
        <w:gridCol w:w="1126"/>
        <w:gridCol w:w="1502"/>
      </w:tblGrid>
      <w:tr w:rsidR="000006DE">
        <w:trPr>
          <w:cantSplit/>
          <w:tblHeader/>
        </w:trPr>
        <w:tc>
          <w:tcPr>
            <w:tcW w:w="4359" w:type="dxa"/>
            <w:vMerge w:val="restart"/>
            <w:shd w:val="clear" w:color="auto" w:fill="E6E6E6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מרכיב העלות</w:t>
            </w:r>
          </w:p>
        </w:tc>
        <w:tc>
          <w:tcPr>
            <w:tcW w:w="3960" w:type="dxa"/>
            <w:gridSpan w:val="3"/>
            <w:shd w:val="clear" w:color="auto" w:fill="E6E6E6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פירוט עלות החלופות</w:t>
            </w:r>
          </w:p>
        </w:tc>
      </w:tr>
      <w:tr w:rsidR="000006DE">
        <w:trPr>
          <w:cantSplit/>
          <w:tblHeader/>
        </w:trPr>
        <w:tc>
          <w:tcPr>
            <w:tcW w:w="4545" w:type="dxa"/>
            <w:vMerge/>
            <w:shd w:val="clear" w:color="auto" w:fill="E6E6E6"/>
            <w:vAlign w:val="center"/>
          </w:tcPr>
          <w:p w:rsidR="000006DE" w:rsidRDefault="000006DE">
            <w:pPr>
              <w:pStyle w:val="TableHead"/>
              <w:rPr>
                <w:rtl/>
              </w:rPr>
            </w:pPr>
          </w:p>
        </w:tc>
        <w:tc>
          <w:tcPr>
            <w:tcW w:w="1440" w:type="dxa"/>
            <w:shd w:val="clear" w:color="auto" w:fill="E6E6E6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א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ב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0006DE" w:rsidRPr="000006DE" w:rsidRDefault="000006DE" w:rsidP="000006DE">
            <w:pPr>
              <w:pStyle w:val="TableText"/>
              <w:jc w:val="center"/>
              <w:rPr>
                <w:b/>
                <w:bCs/>
                <w:rtl/>
              </w:rPr>
            </w:pPr>
            <w:r w:rsidRPr="000006DE">
              <w:rPr>
                <w:b/>
                <w:bCs/>
                <w:rtl/>
              </w:rPr>
              <w:t>ג</w:t>
            </w:r>
          </w:p>
        </w:tc>
      </w:tr>
      <w:tr w:rsidR="000006DE">
        <w:tc>
          <w:tcPr>
            <w:tcW w:w="4359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</w:tr>
      <w:tr w:rsidR="000006DE">
        <w:tc>
          <w:tcPr>
            <w:tcW w:w="4359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0006DE" w:rsidRDefault="000006DE" w:rsidP="000006DE">
            <w:pPr>
              <w:pStyle w:val="TableText"/>
              <w:rPr>
                <w:rtl/>
              </w:rPr>
            </w:pPr>
          </w:p>
        </w:tc>
      </w:tr>
    </w:tbl>
    <w:p w:rsidR="000006DE" w:rsidRDefault="000006DE" w:rsidP="002329A0">
      <w:pPr>
        <w:pStyle w:val="1"/>
        <w:pageBreakBefore/>
        <w:rPr>
          <w:rtl/>
        </w:rPr>
      </w:pPr>
      <w:bookmarkStart w:id="30" w:name="_Toc376708499"/>
      <w:bookmarkStart w:id="31" w:name="_Toc384371190"/>
      <w:bookmarkStart w:id="32" w:name="_Toc384371240"/>
      <w:bookmarkStart w:id="33" w:name="_Toc384395003"/>
      <w:bookmarkStart w:id="34" w:name="_Toc384395339"/>
      <w:bookmarkStart w:id="35" w:name="_Toc389550234"/>
      <w:bookmarkStart w:id="36" w:name="_Toc255846"/>
      <w:bookmarkStart w:id="37" w:name="_Toc256696"/>
      <w:bookmarkStart w:id="38" w:name="_Toc417204248"/>
      <w:r>
        <w:rPr>
          <w:rFonts w:hint="cs"/>
          <w:rtl/>
        </w:rPr>
        <w:lastRenderedPageBreak/>
        <w:t>3. סיכ</w:t>
      </w:r>
      <w:r>
        <w:rPr>
          <w:rtl/>
        </w:rPr>
        <w:t xml:space="preserve">ום </w:t>
      </w:r>
      <w:bookmarkEnd w:id="30"/>
      <w:bookmarkEnd w:id="31"/>
      <w:bookmarkEnd w:id="32"/>
      <w:bookmarkEnd w:id="33"/>
      <w:bookmarkEnd w:id="34"/>
      <w:bookmarkEnd w:id="35"/>
      <w:r>
        <w:rPr>
          <w:rtl/>
        </w:rPr>
        <w:t>ו</w:t>
      </w:r>
      <w:r>
        <w:rPr>
          <w:rFonts w:hint="cs"/>
          <w:rtl/>
        </w:rPr>
        <w:t>המלצות</w:t>
      </w:r>
      <w:bookmarkEnd w:id="36"/>
      <w:bookmarkEnd w:id="37"/>
      <w:bookmarkEnd w:id="38"/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3</w:t>
      </w:r>
      <w:r>
        <w:rPr>
          <w:rtl/>
        </w:rPr>
        <w:t>.1</w:t>
      </w:r>
      <w:r>
        <w:rPr>
          <w:rtl/>
        </w:rPr>
        <w:tab/>
        <w:t>סיכום עלות/תועלת (אופציונלי)</w:t>
      </w:r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3.2</w:t>
      </w:r>
      <w:r>
        <w:rPr>
          <w:rtl/>
        </w:rPr>
        <w:tab/>
        <w:t>סיכום והמלצה לחלופה נבחרת</w:t>
      </w:r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3.3</w:t>
      </w:r>
      <w:r>
        <w:rPr>
          <w:rtl/>
        </w:rPr>
        <w:tab/>
        <w:t>שלבי היישום (מימוש ההמלצה)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2156"/>
        <w:gridCol w:w="2162"/>
        <w:gridCol w:w="2158"/>
      </w:tblGrid>
      <w:tr w:rsidR="000006DE">
        <w:tc>
          <w:tcPr>
            <w:tcW w:w="2232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שלב/מהלך</w:t>
            </w:r>
          </w:p>
        </w:tc>
        <w:tc>
          <w:tcPr>
            <w:tcW w:w="2203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207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גורם אחראי</w:t>
            </w:r>
          </w:p>
        </w:tc>
        <w:tc>
          <w:tcPr>
            <w:tcW w:w="2204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לו"ז לסיום</w:t>
            </w:r>
          </w:p>
        </w:tc>
      </w:tr>
      <w:tr w:rsidR="000006DE">
        <w:tc>
          <w:tcPr>
            <w:tcW w:w="2232" w:type="dxa"/>
          </w:tcPr>
          <w:p w:rsidR="000006DE" w:rsidRDefault="000006DE">
            <w:pPr>
              <w:pStyle w:val="TableText"/>
            </w:pPr>
          </w:p>
        </w:tc>
        <w:tc>
          <w:tcPr>
            <w:tcW w:w="2203" w:type="dxa"/>
          </w:tcPr>
          <w:p w:rsidR="000006DE" w:rsidRDefault="000006DE">
            <w:pPr>
              <w:pStyle w:val="TableText"/>
            </w:pPr>
          </w:p>
        </w:tc>
        <w:tc>
          <w:tcPr>
            <w:tcW w:w="2207" w:type="dxa"/>
          </w:tcPr>
          <w:p w:rsidR="000006DE" w:rsidRDefault="000006DE">
            <w:pPr>
              <w:pStyle w:val="TableText"/>
            </w:pPr>
          </w:p>
        </w:tc>
        <w:tc>
          <w:tcPr>
            <w:tcW w:w="2204" w:type="dxa"/>
          </w:tcPr>
          <w:p w:rsidR="000006DE" w:rsidRDefault="000006DE">
            <w:pPr>
              <w:pStyle w:val="TableText"/>
            </w:pPr>
          </w:p>
        </w:tc>
      </w:tr>
      <w:tr w:rsidR="000006DE">
        <w:tc>
          <w:tcPr>
            <w:tcW w:w="2232" w:type="dxa"/>
          </w:tcPr>
          <w:p w:rsidR="000006DE" w:rsidRDefault="000006DE">
            <w:pPr>
              <w:pStyle w:val="TableText"/>
            </w:pPr>
          </w:p>
        </w:tc>
        <w:tc>
          <w:tcPr>
            <w:tcW w:w="2203" w:type="dxa"/>
          </w:tcPr>
          <w:p w:rsidR="000006DE" w:rsidRDefault="000006DE">
            <w:pPr>
              <w:pStyle w:val="TableText"/>
            </w:pPr>
          </w:p>
        </w:tc>
        <w:tc>
          <w:tcPr>
            <w:tcW w:w="2207" w:type="dxa"/>
          </w:tcPr>
          <w:p w:rsidR="000006DE" w:rsidRDefault="000006DE">
            <w:pPr>
              <w:pStyle w:val="TableText"/>
            </w:pPr>
          </w:p>
        </w:tc>
        <w:tc>
          <w:tcPr>
            <w:tcW w:w="2204" w:type="dxa"/>
          </w:tcPr>
          <w:p w:rsidR="000006DE" w:rsidRDefault="000006DE">
            <w:pPr>
              <w:pStyle w:val="TableText"/>
            </w:pPr>
          </w:p>
        </w:tc>
      </w:tr>
    </w:tbl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3.4</w:t>
      </w:r>
      <w:r>
        <w:rPr>
          <w:rtl/>
        </w:rPr>
        <w:tab/>
        <w:t>משמעויות</w:t>
      </w:r>
    </w:p>
    <w:p w:rsidR="000006DE" w:rsidRDefault="000006DE" w:rsidP="00546855">
      <w:pPr>
        <w:pStyle w:val="2"/>
        <w:rPr>
          <w:rtl/>
        </w:rPr>
      </w:pPr>
      <w:r>
        <w:rPr>
          <w:rFonts w:hint="cs"/>
          <w:rtl/>
        </w:rPr>
        <w:t>3.5</w:t>
      </w:r>
      <w:r>
        <w:rPr>
          <w:rtl/>
        </w:rPr>
        <w:tab/>
        <w:t>השלב הבא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9"/>
        <w:gridCol w:w="2156"/>
        <w:gridCol w:w="2162"/>
        <w:gridCol w:w="2158"/>
      </w:tblGrid>
      <w:tr w:rsidR="000006DE">
        <w:tc>
          <w:tcPr>
            <w:tcW w:w="2232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שלב/מהלך</w:t>
            </w:r>
          </w:p>
        </w:tc>
        <w:tc>
          <w:tcPr>
            <w:tcW w:w="2203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207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גורם אחראי</w:t>
            </w:r>
          </w:p>
        </w:tc>
        <w:tc>
          <w:tcPr>
            <w:tcW w:w="2204" w:type="dxa"/>
            <w:shd w:val="clear" w:color="auto" w:fill="E6E6E6"/>
          </w:tcPr>
          <w:p w:rsidR="000006DE" w:rsidRDefault="000006DE">
            <w:pPr>
              <w:pStyle w:val="TableHead"/>
            </w:pPr>
            <w:r>
              <w:rPr>
                <w:rFonts w:hint="cs"/>
                <w:rtl/>
              </w:rPr>
              <w:t>לו"ז לסיום</w:t>
            </w:r>
          </w:p>
        </w:tc>
      </w:tr>
      <w:tr w:rsidR="000006DE">
        <w:tc>
          <w:tcPr>
            <w:tcW w:w="2232" w:type="dxa"/>
          </w:tcPr>
          <w:p w:rsidR="000006DE" w:rsidRDefault="000006DE">
            <w:pPr>
              <w:pStyle w:val="TableText"/>
            </w:pPr>
          </w:p>
        </w:tc>
        <w:tc>
          <w:tcPr>
            <w:tcW w:w="2203" w:type="dxa"/>
          </w:tcPr>
          <w:p w:rsidR="000006DE" w:rsidRDefault="000006DE">
            <w:pPr>
              <w:pStyle w:val="TableText"/>
            </w:pPr>
          </w:p>
        </w:tc>
        <w:tc>
          <w:tcPr>
            <w:tcW w:w="2207" w:type="dxa"/>
          </w:tcPr>
          <w:p w:rsidR="000006DE" w:rsidRDefault="000006DE">
            <w:pPr>
              <w:pStyle w:val="TableText"/>
            </w:pPr>
          </w:p>
        </w:tc>
        <w:tc>
          <w:tcPr>
            <w:tcW w:w="2204" w:type="dxa"/>
          </w:tcPr>
          <w:p w:rsidR="000006DE" w:rsidRDefault="000006DE">
            <w:pPr>
              <w:pStyle w:val="TableText"/>
            </w:pPr>
          </w:p>
        </w:tc>
      </w:tr>
      <w:tr w:rsidR="000006DE">
        <w:tc>
          <w:tcPr>
            <w:tcW w:w="2232" w:type="dxa"/>
          </w:tcPr>
          <w:p w:rsidR="000006DE" w:rsidRDefault="000006DE">
            <w:pPr>
              <w:pStyle w:val="TableText"/>
            </w:pPr>
          </w:p>
        </w:tc>
        <w:tc>
          <w:tcPr>
            <w:tcW w:w="2203" w:type="dxa"/>
          </w:tcPr>
          <w:p w:rsidR="000006DE" w:rsidRDefault="000006DE">
            <w:pPr>
              <w:pStyle w:val="TableText"/>
            </w:pPr>
          </w:p>
        </w:tc>
        <w:tc>
          <w:tcPr>
            <w:tcW w:w="2207" w:type="dxa"/>
          </w:tcPr>
          <w:p w:rsidR="000006DE" w:rsidRDefault="000006DE">
            <w:pPr>
              <w:pStyle w:val="TableText"/>
            </w:pPr>
          </w:p>
        </w:tc>
        <w:tc>
          <w:tcPr>
            <w:tcW w:w="2204" w:type="dxa"/>
          </w:tcPr>
          <w:p w:rsidR="000006DE" w:rsidRDefault="000006DE">
            <w:pPr>
              <w:pStyle w:val="TableText"/>
            </w:pPr>
          </w:p>
        </w:tc>
      </w:tr>
    </w:tbl>
    <w:p w:rsidR="000006DE" w:rsidRDefault="000006DE"/>
    <w:sectPr w:rsidR="000006DE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95" w:rsidRDefault="00203895">
      <w:r>
        <w:separator/>
      </w:r>
    </w:p>
  </w:endnote>
  <w:endnote w:type="continuationSeparator" w:id="0">
    <w:p w:rsidR="00203895" w:rsidRDefault="0020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 w:rsidP="002329A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329A0" w:rsidRDefault="002329A0" w:rsidP="002329A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329A0" w:rsidRDefault="002329A0" w:rsidP="002329A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329A0" w:rsidRDefault="002329A0" w:rsidP="002329A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 w:rsidP="002329A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329A0" w:rsidRDefault="002329A0" w:rsidP="002329A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329A0" w:rsidRDefault="002329A0" w:rsidP="002329A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329A0" w:rsidRDefault="002329A0" w:rsidP="002329A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95" w:rsidRDefault="00203895">
      <w:r>
        <w:separator/>
      </w:r>
    </w:p>
  </w:footnote>
  <w:footnote w:type="continuationSeparator" w:id="0">
    <w:p w:rsidR="00203895" w:rsidRDefault="00203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A0" w:rsidRDefault="002329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C6711">
      <w:rPr>
        <w:szCs w:val="18"/>
        <w:rtl/>
      </w:rPr>
      <w:t>בחינת חלופות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CC671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275BB">
      <w:rPr>
        <w:noProof/>
        <w:szCs w:val="18"/>
        <w:rtl/>
      </w:rPr>
      <w:t>‏19/04/2015</w:t>
    </w:r>
    <w:r>
      <w:rPr>
        <w:szCs w:val="18"/>
        <w:rtl/>
      </w:rPr>
      <w:fldChar w:fldCharType="end"/>
    </w:r>
    <w:bookmarkStart w:id="39" w:name="_GoBack"/>
    <w:bookmarkEnd w:id="39"/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C671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2329A0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329A0">
      <w:rPr>
        <w:noProof/>
        <w:szCs w:val="18"/>
      </w:rPr>
      <w:t>h_alternatives_wdoc02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2329A0">
      <w:rPr>
        <w:b/>
        <w:bCs/>
        <w:szCs w:val="18"/>
        <w:rtl/>
      </w:rPr>
      <w:fldChar w:fldCharType="begin"/>
    </w:r>
    <w:r w:rsidR="00945B91" w:rsidRPr="002329A0">
      <w:rPr>
        <w:b/>
        <w:bCs/>
        <w:szCs w:val="18"/>
        <w:rtl/>
      </w:rPr>
      <w:instrText xml:space="preserve"> </w:instrText>
    </w:r>
    <w:r w:rsidR="00945B91" w:rsidRPr="002329A0">
      <w:rPr>
        <w:rFonts w:hint="cs"/>
        <w:b/>
        <w:bCs/>
        <w:szCs w:val="18"/>
      </w:rPr>
      <w:instrText>STYLEREF</w:instrText>
    </w:r>
    <w:r w:rsidR="00945B91" w:rsidRPr="002329A0">
      <w:rPr>
        <w:rFonts w:hint="cs"/>
        <w:b/>
        <w:bCs/>
        <w:szCs w:val="18"/>
        <w:rtl/>
      </w:rPr>
      <w:instrText xml:space="preserve">  "כותרת </w:instrText>
    </w:r>
    <w:r w:rsidR="002329A0" w:rsidRPr="002329A0">
      <w:rPr>
        <w:b/>
        <w:bCs/>
        <w:szCs w:val="18"/>
      </w:rPr>
      <w:instrText>1</w:instrText>
    </w:r>
    <w:r w:rsidR="00945B91" w:rsidRPr="002329A0">
      <w:rPr>
        <w:rFonts w:hint="cs"/>
        <w:b/>
        <w:bCs/>
        <w:szCs w:val="18"/>
        <w:rtl/>
      </w:rPr>
      <w:instrText>,</w:instrText>
    </w:r>
    <w:r w:rsidR="00945B91" w:rsidRPr="002329A0">
      <w:rPr>
        <w:rFonts w:hint="cs"/>
        <w:b/>
        <w:bCs/>
        <w:szCs w:val="18"/>
      </w:rPr>
      <w:instrText xml:space="preserve">Heading </w:instrText>
    </w:r>
    <w:r w:rsidR="002329A0" w:rsidRPr="002329A0">
      <w:rPr>
        <w:b/>
        <w:bCs/>
        <w:szCs w:val="18"/>
      </w:rPr>
      <w:instrText>1</w:instrText>
    </w:r>
    <w:r w:rsidR="00945B91" w:rsidRPr="002329A0">
      <w:rPr>
        <w:rFonts w:hint="cs"/>
        <w:b/>
        <w:bCs/>
        <w:szCs w:val="18"/>
      </w:rPr>
      <w:instrText>"  \* MERGEFORMAT</w:instrText>
    </w:r>
    <w:r w:rsidR="00945B91" w:rsidRPr="002329A0">
      <w:rPr>
        <w:b/>
        <w:bCs/>
        <w:szCs w:val="18"/>
        <w:rtl/>
      </w:rPr>
      <w:instrText xml:space="preserve"> </w:instrText>
    </w:r>
    <w:r w:rsidR="00945B91" w:rsidRPr="002329A0">
      <w:rPr>
        <w:b/>
        <w:bCs/>
        <w:szCs w:val="18"/>
        <w:rtl/>
      </w:rPr>
      <w:fldChar w:fldCharType="separate"/>
    </w:r>
    <w:r w:rsidR="006275BB">
      <w:rPr>
        <w:b/>
        <w:bCs/>
        <w:noProof/>
        <w:szCs w:val="18"/>
        <w:rtl/>
      </w:rPr>
      <w:t>1. כללי - מנהלה</w:t>
    </w:r>
    <w:r w:rsidR="00945B91" w:rsidRPr="002329A0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6275BB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275BB">
      <w:rPr>
        <w:noProof/>
        <w:szCs w:val="18"/>
        <w:rtl/>
      </w:rPr>
      <w:t>4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712304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4526A6">
      <w:rPr>
        <w:rFonts w:hint="cs"/>
        <w:rtl/>
      </w:rPr>
      <w:t xml:space="preserve"> 1</w:t>
    </w:r>
    <w:r w:rsidR="0071230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006DE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03895"/>
    <w:rsid w:val="002329A0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526A6"/>
    <w:rsid w:val="004A3049"/>
    <w:rsid w:val="004E4E82"/>
    <w:rsid w:val="005077F2"/>
    <w:rsid w:val="00546855"/>
    <w:rsid w:val="0057469C"/>
    <w:rsid w:val="00581586"/>
    <w:rsid w:val="005B0B5F"/>
    <w:rsid w:val="00617B57"/>
    <w:rsid w:val="006275BB"/>
    <w:rsid w:val="00663DD0"/>
    <w:rsid w:val="00665B7B"/>
    <w:rsid w:val="006825F6"/>
    <w:rsid w:val="006A6F0D"/>
    <w:rsid w:val="00712304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B9656D"/>
    <w:rsid w:val="00C7524C"/>
    <w:rsid w:val="00CC6711"/>
    <w:rsid w:val="00D319DD"/>
    <w:rsid w:val="00E243D5"/>
    <w:rsid w:val="00E31AC3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5D1352D-6E23-4F19-A552-E6266216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A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329A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329A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329A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329A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329A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329A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329A0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329A0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329A0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329A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329A0"/>
  </w:style>
  <w:style w:type="paragraph" w:customStyle="1" w:styleId="Base">
    <w:name w:val="Base"/>
    <w:rsid w:val="002329A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526A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329A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329A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329A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329A0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2329A0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2329A0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2329A0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2329A0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4526A6"/>
    <w:pPr>
      <w:jc w:val="left"/>
    </w:pPr>
  </w:style>
  <w:style w:type="paragraph" w:customStyle="1" w:styleId="DataItemB">
    <w:name w:val="DataItemB"/>
    <w:basedOn w:val="Base"/>
    <w:rsid w:val="004526A6"/>
    <w:pPr>
      <w:jc w:val="left"/>
    </w:pPr>
    <w:rPr>
      <w:b/>
      <w:bCs/>
    </w:rPr>
  </w:style>
  <w:style w:type="paragraph" w:customStyle="1" w:styleId="Draft">
    <w:name w:val="Draft"/>
    <w:basedOn w:val="Base"/>
    <w:rsid w:val="002329A0"/>
    <w:rPr>
      <w:rFonts w:cs="Guttman Yad"/>
      <w:i/>
    </w:rPr>
  </w:style>
  <w:style w:type="paragraph" w:customStyle="1" w:styleId="Draft1">
    <w:name w:val="Draft1"/>
    <w:basedOn w:val="Base"/>
    <w:rsid w:val="002329A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329A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329A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329A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329A0"/>
    <w:pPr>
      <w:jc w:val="center"/>
    </w:pPr>
  </w:style>
  <w:style w:type="paragraph" w:customStyle="1" w:styleId="Instruction">
    <w:name w:val="Instruction"/>
    <w:basedOn w:val="Base"/>
    <w:rsid w:val="004526A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526A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526A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526A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329A0"/>
    <w:pPr>
      <w:spacing w:before="0"/>
      <w:ind w:left="720"/>
    </w:pPr>
  </w:style>
  <w:style w:type="paragraph" w:customStyle="1" w:styleId="ListContinue2">
    <w:name w:val="List Continue2"/>
    <w:basedOn w:val="Base"/>
    <w:rsid w:val="002329A0"/>
    <w:pPr>
      <w:spacing w:before="0"/>
      <w:ind w:left="1083"/>
    </w:pPr>
  </w:style>
  <w:style w:type="paragraph" w:customStyle="1" w:styleId="ListContinue3">
    <w:name w:val="List Continue3"/>
    <w:basedOn w:val="Base"/>
    <w:rsid w:val="002329A0"/>
    <w:pPr>
      <w:spacing w:before="0"/>
      <w:ind w:left="1440"/>
    </w:pPr>
  </w:style>
  <w:style w:type="paragraph" w:customStyle="1" w:styleId="ListContinue">
    <w:name w:val="ListContinue"/>
    <w:basedOn w:val="Base"/>
    <w:rsid w:val="004526A6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4526A6"/>
    <w:rPr>
      <w:b/>
      <w:bCs/>
    </w:rPr>
  </w:style>
  <w:style w:type="paragraph" w:customStyle="1" w:styleId="Normal1">
    <w:name w:val="Normal1"/>
    <w:basedOn w:val="Base"/>
    <w:rsid w:val="002329A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526A6"/>
    <w:pPr>
      <w:ind w:left="397"/>
    </w:pPr>
    <w:rPr>
      <w:b/>
      <w:bCs/>
    </w:rPr>
  </w:style>
  <w:style w:type="paragraph" w:customStyle="1" w:styleId="Normal2">
    <w:name w:val="Normal2"/>
    <w:basedOn w:val="Base"/>
    <w:rsid w:val="002329A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526A6"/>
    <w:pPr>
      <w:ind w:left="795"/>
    </w:pPr>
    <w:rPr>
      <w:b/>
      <w:bCs/>
    </w:rPr>
  </w:style>
  <w:style w:type="paragraph" w:customStyle="1" w:styleId="Normal3">
    <w:name w:val="Normal3"/>
    <w:basedOn w:val="Base"/>
    <w:rsid w:val="004526A6"/>
    <w:pPr>
      <w:ind w:left="1200"/>
    </w:pPr>
  </w:style>
  <w:style w:type="paragraph" w:customStyle="1" w:styleId="Normal3Title">
    <w:name w:val="Normal3 Title"/>
    <w:basedOn w:val="Base"/>
    <w:next w:val="Normal3"/>
    <w:rsid w:val="004526A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526A6"/>
    <w:pPr>
      <w:numPr>
        <w:numId w:val="7"/>
      </w:numPr>
    </w:pPr>
  </w:style>
  <w:style w:type="paragraph" w:customStyle="1" w:styleId="NumberList1">
    <w:name w:val="Number List 1"/>
    <w:basedOn w:val="Base"/>
    <w:rsid w:val="002329A0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2329A0"/>
    <w:pPr>
      <w:numPr>
        <w:numId w:val="8"/>
      </w:numPr>
    </w:pPr>
  </w:style>
  <w:style w:type="paragraph" w:customStyle="1" w:styleId="NumberList3">
    <w:name w:val="Number List 3"/>
    <w:basedOn w:val="Base"/>
    <w:rsid w:val="002329A0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2329A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329A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526A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526A6"/>
    <w:pPr>
      <w:pageBreakBefore w:val="0"/>
    </w:pPr>
  </w:style>
  <w:style w:type="paragraph" w:customStyle="1" w:styleId="TableHead">
    <w:name w:val="TableHead"/>
    <w:basedOn w:val="Base"/>
    <w:qFormat/>
    <w:rsid w:val="002329A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329A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329A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329A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329A0"/>
    <w:rPr>
      <w:szCs w:val="22"/>
    </w:rPr>
  </w:style>
  <w:style w:type="paragraph" w:styleId="TOC4">
    <w:name w:val="toc 4"/>
    <w:basedOn w:val="TOC3"/>
    <w:autoRedefine/>
    <w:uiPriority w:val="39"/>
    <w:rsid w:val="002329A0"/>
  </w:style>
  <w:style w:type="paragraph" w:styleId="TOC5">
    <w:name w:val="toc 5"/>
    <w:basedOn w:val="TOC4"/>
    <w:uiPriority w:val="39"/>
    <w:rsid w:val="002329A0"/>
  </w:style>
  <w:style w:type="paragraph" w:styleId="TOC6">
    <w:name w:val="toc 6"/>
    <w:basedOn w:val="a"/>
    <w:next w:val="a"/>
    <w:autoRedefine/>
    <w:uiPriority w:val="39"/>
    <w:unhideWhenUsed/>
    <w:rsid w:val="002329A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329A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329A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329A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526A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526A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329A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4526A6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329A0"/>
    <w:rPr>
      <w:rFonts w:cs="David"/>
      <w:b/>
      <w:bCs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4526A6"/>
    <w:pPr>
      <w:ind w:left="1588"/>
    </w:pPr>
  </w:style>
  <w:style w:type="character" w:customStyle="1" w:styleId="60">
    <w:name w:val="כותרת 6 תו"/>
    <w:basedOn w:val="a0"/>
    <w:link w:val="6"/>
    <w:rsid w:val="002329A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329A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329A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329A0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4526A6"/>
    <w:pPr>
      <w:jc w:val="center"/>
    </w:pPr>
    <w:rPr>
      <w:bCs/>
    </w:rPr>
  </w:style>
  <w:style w:type="paragraph" w:customStyle="1" w:styleId="13">
    <w:name w:val="רגיל1"/>
    <w:basedOn w:val="Base"/>
    <w:rsid w:val="004526A6"/>
  </w:style>
  <w:style w:type="character" w:customStyle="1" w:styleId="a4">
    <w:name w:val="כותרת עליונה תו"/>
    <w:aliases w:val="Header תו"/>
    <w:link w:val="a3"/>
    <w:rsid w:val="004526A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329A0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329A0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329A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329A0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4526A6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2329A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329A0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2329A0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2329A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526A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526A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4526A6"/>
  </w:style>
  <w:style w:type="paragraph" w:customStyle="1" w:styleId="Normal0">
    <w:name w:val="Normal0"/>
    <w:basedOn w:val="Base"/>
    <w:qFormat/>
    <w:rsid w:val="004526A6"/>
  </w:style>
  <w:style w:type="paragraph" w:customStyle="1" w:styleId="ListContinue5">
    <w:name w:val="List Continue5"/>
    <w:basedOn w:val="Base"/>
    <w:rsid w:val="002329A0"/>
    <w:pPr>
      <w:spacing w:before="0"/>
      <w:ind w:left="2211"/>
    </w:pPr>
  </w:style>
  <w:style w:type="paragraph" w:customStyle="1" w:styleId="22">
    <w:name w:val="כיתוב2"/>
    <w:basedOn w:val="Base"/>
    <w:rsid w:val="004526A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329A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329A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329A0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2329A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329A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329A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329A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329A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329A0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2329A0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329A0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329A0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329A0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329A0"/>
    <w:pPr>
      <w:numPr>
        <w:numId w:val="15"/>
      </w:numPr>
    </w:pPr>
  </w:style>
  <w:style w:type="paragraph" w:customStyle="1" w:styleId="Para0">
    <w:name w:val="Para0"/>
    <w:basedOn w:val="Base"/>
    <w:rsid w:val="002329A0"/>
  </w:style>
  <w:style w:type="paragraph" w:customStyle="1" w:styleId="Para0Title">
    <w:name w:val="Para0 Title"/>
    <w:basedOn w:val="Base"/>
    <w:next w:val="Para0"/>
    <w:semiHidden/>
    <w:rsid w:val="002329A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329A0"/>
    <w:pPr>
      <w:ind w:left="357"/>
    </w:pPr>
  </w:style>
  <w:style w:type="paragraph" w:customStyle="1" w:styleId="Para1Title">
    <w:name w:val="Para1 Title"/>
    <w:basedOn w:val="Base"/>
    <w:next w:val="Para1"/>
    <w:semiHidden/>
    <w:rsid w:val="002329A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329A0"/>
    <w:pPr>
      <w:ind w:left="720"/>
    </w:pPr>
  </w:style>
  <w:style w:type="paragraph" w:customStyle="1" w:styleId="Para2Title">
    <w:name w:val="Para2 Title"/>
    <w:basedOn w:val="Base"/>
    <w:next w:val="Para2"/>
    <w:rsid w:val="002329A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329A0"/>
    <w:pPr>
      <w:ind w:left="1083"/>
    </w:pPr>
  </w:style>
  <w:style w:type="paragraph" w:customStyle="1" w:styleId="Para3Title">
    <w:name w:val="Para3 Title"/>
    <w:basedOn w:val="Base"/>
    <w:next w:val="Para3"/>
    <w:semiHidden/>
    <w:rsid w:val="002329A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329A0"/>
    <w:pPr>
      <w:ind w:left="1440"/>
    </w:pPr>
  </w:style>
  <w:style w:type="paragraph" w:customStyle="1" w:styleId="Para4Title">
    <w:name w:val="Para4 Title"/>
    <w:basedOn w:val="Base"/>
    <w:semiHidden/>
    <w:rsid w:val="002329A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329A0"/>
    <w:pPr>
      <w:ind w:left="1786"/>
    </w:pPr>
  </w:style>
  <w:style w:type="paragraph" w:customStyle="1" w:styleId="Para5Title">
    <w:name w:val="Para5 Title"/>
    <w:basedOn w:val="Base"/>
    <w:semiHidden/>
    <w:qFormat/>
    <w:rsid w:val="002329A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329A0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329A0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329A0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329A0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329A0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329A0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329A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329A0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329A0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329A0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329A0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329A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FD37-3199-46EA-929E-CC11D677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4</Pages>
  <Words>215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בחינת חלופות</vt:lpstr>
    </vt:vector>
  </TitlesOfParts>
  <Company>&lt;שם הארגון&gt;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בחינת חלופות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2014-10-14T07:43:00Z</dcterms:created>
  <dcterms:modified xsi:type="dcterms:W3CDTF">2015-04-19T07:55:00Z</dcterms:modified>
  <cp:category>&lt;סיווג המסמך&gt;</cp:category>
</cp:coreProperties>
</file>