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650D42" w:rsidP="002C1814">
      <w:pPr>
        <w:pStyle w:val="DocTitle"/>
        <w:rPr>
          <w:rtl/>
        </w:rPr>
      </w:pPr>
      <w:fldSimple w:instr=" TITLE  \* MERGEFORMAT ">
        <w:r w:rsidR="00CB7B70">
          <w:rPr>
            <w:rtl/>
          </w:rPr>
          <w:t xml:space="preserve">עץ מערכת לתהליך </w:t>
        </w:r>
        <w:r w:rsidR="00CB7B70">
          <w:t>ITIL</w:t>
        </w:r>
      </w:fldSimple>
    </w:p>
    <w:p w:rsidR="00B9656D" w:rsidRDefault="00650D42" w:rsidP="002C1814">
      <w:pPr>
        <w:pStyle w:val="SubjectTitle"/>
        <w:rPr>
          <w:sz w:val="24"/>
          <w:rtl/>
        </w:rPr>
      </w:pPr>
      <w:fldSimple w:instr=" SUBJECT  \* MERGEFORMAT ">
        <w:r w:rsidR="00CB7B70">
          <w:rPr>
            <w:sz w:val="24"/>
            <w:rtl/>
          </w:rPr>
          <w:t>&lt;שם התהליך&gt;</w:t>
        </w:r>
      </w:fldSimple>
    </w:p>
    <w:p w:rsidR="00B9656D" w:rsidRDefault="00B9656D" w:rsidP="000115CA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0115CA">
        <w:rPr>
          <w:rFonts w:hint="cs"/>
          <w:rtl/>
        </w:rPr>
        <w:t>תהליך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B9656D">
      <w:pPr>
        <w:rPr>
          <w:rtl/>
        </w:rPr>
      </w:pPr>
    </w:p>
    <w:p w:rsidR="00B9656D" w:rsidRDefault="00B9656D" w:rsidP="002C1814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bookmarkStart w:id="0" w:name="_GoBack"/>
    <w:bookmarkEnd w:id="0"/>
    <w:p w:rsidR="00656672" w:rsidRDefault="00583BB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Cs w:val="28"/>
          <w:rtl/>
        </w:rPr>
        <w:fldChar w:fldCharType="begin"/>
      </w:r>
      <w:r>
        <w:rPr>
          <w:b w:val="0"/>
          <w:bCs w:val="0"/>
          <w:noProof/>
          <w:szCs w:val="28"/>
          <w:rtl/>
        </w:rPr>
        <w:instrText xml:space="preserve"> </w:instrText>
      </w:r>
      <w:r>
        <w:rPr>
          <w:b w:val="0"/>
          <w:bCs w:val="0"/>
          <w:noProof/>
          <w:szCs w:val="28"/>
        </w:rPr>
        <w:instrText>TOC</w:instrText>
      </w:r>
      <w:r>
        <w:rPr>
          <w:b w:val="0"/>
          <w:bCs w:val="0"/>
          <w:noProof/>
          <w:szCs w:val="28"/>
          <w:rtl/>
        </w:rPr>
        <w:instrText xml:space="preserve"> \</w:instrText>
      </w:r>
      <w:r>
        <w:rPr>
          <w:b w:val="0"/>
          <w:bCs w:val="0"/>
          <w:noProof/>
          <w:szCs w:val="28"/>
        </w:rPr>
        <w:instrText>o "1-1" \h \z \u</w:instrText>
      </w:r>
      <w:r>
        <w:rPr>
          <w:b w:val="0"/>
          <w:bCs w:val="0"/>
          <w:noProof/>
          <w:szCs w:val="28"/>
          <w:rtl/>
        </w:rPr>
        <w:instrText xml:space="preserve"> </w:instrText>
      </w:r>
      <w:r>
        <w:rPr>
          <w:b w:val="0"/>
          <w:bCs w:val="0"/>
          <w:noProof/>
          <w:szCs w:val="28"/>
          <w:rtl/>
        </w:rPr>
        <w:fldChar w:fldCharType="separate"/>
      </w:r>
      <w:hyperlink w:anchor="_Toc433122561" w:history="1">
        <w:r w:rsidR="00656672" w:rsidRPr="00420EB9">
          <w:rPr>
            <w:rStyle w:val="Hyperlink"/>
            <w:noProof/>
            <w:rtl/>
          </w:rPr>
          <w:t>1.</w:t>
        </w:r>
        <w:r w:rsidR="0065667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656672" w:rsidRPr="00420EB9">
          <w:rPr>
            <w:rStyle w:val="Hyperlink"/>
            <w:rFonts w:hint="eastAsia"/>
            <w:noProof/>
            <w:rtl/>
          </w:rPr>
          <w:t>יעדים</w:t>
        </w:r>
        <w:r w:rsidR="00656672" w:rsidRPr="00420EB9">
          <w:rPr>
            <w:rStyle w:val="Hyperlink"/>
            <w:noProof/>
            <w:rtl/>
          </w:rPr>
          <w:t xml:space="preserve"> </w:t>
        </w:r>
        <w:r w:rsidR="00656672" w:rsidRPr="00420EB9">
          <w:rPr>
            <w:rStyle w:val="Hyperlink"/>
            <w:rFonts w:hint="eastAsia"/>
            <w:noProof/>
            <w:rtl/>
          </w:rPr>
          <w:t>ו</w:t>
        </w:r>
        <w:r w:rsidR="00656672" w:rsidRPr="00420EB9">
          <w:rPr>
            <w:rStyle w:val="Hyperlink"/>
            <w:noProof/>
            <w:rtl/>
          </w:rPr>
          <w:t xml:space="preserve">- </w:t>
        </w:r>
        <w:r w:rsidR="00656672" w:rsidRPr="00420EB9">
          <w:rPr>
            <w:rStyle w:val="Hyperlink"/>
            <w:noProof/>
          </w:rPr>
          <w:t>Business Alignment</w:t>
        </w:r>
        <w:r w:rsidR="00656672">
          <w:rPr>
            <w:noProof/>
            <w:webHidden/>
            <w:rtl/>
          </w:rPr>
          <w:tab/>
        </w:r>
        <w:r w:rsidR="00656672">
          <w:rPr>
            <w:noProof/>
            <w:webHidden/>
            <w:rtl/>
          </w:rPr>
          <w:fldChar w:fldCharType="begin"/>
        </w:r>
        <w:r w:rsidR="00656672">
          <w:rPr>
            <w:noProof/>
            <w:webHidden/>
            <w:rtl/>
          </w:rPr>
          <w:instrText xml:space="preserve"> </w:instrText>
        </w:r>
        <w:r w:rsidR="00656672">
          <w:rPr>
            <w:noProof/>
            <w:webHidden/>
          </w:rPr>
          <w:instrText>PAGEREF</w:instrText>
        </w:r>
        <w:r w:rsidR="00656672">
          <w:rPr>
            <w:noProof/>
            <w:webHidden/>
            <w:rtl/>
          </w:rPr>
          <w:instrText xml:space="preserve"> _</w:instrText>
        </w:r>
        <w:r w:rsidR="00656672">
          <w:rPr>
            <w:noProof/>
            <w:webHidden/>
          </w:rPr>
          <w:instrText>Toc433122561 \h</w:instrText>
        </w:r>
        <w:r w:rsidR="00656672">
          <w:rPr>
            <w:noProof/>
            <w:webHidden/>
            <w:rtl/>
          </w:rPr>
          <w:instrText xml:space="preserve"> </w:instrText>
        </w:r>
        <w:r w:rsidR="00656672">
          <w:rPr>
            <w:noProof/>
            <w:webHidden/>
            <w:rtl/>
          </w:rPr>
        </w:r>
        <w:r w:rsidR="00656672">
          <w:rPr>
            <w:noProof/>
            <w:webHidden/>
            <w:rtl/>
          </w:rPr>
          <w:fldChar w:fldCharType="separate"/>
        </w:r>
        <w:r w:rsidR="00B526E0">
          <w:rPr>
            <w:noProof/>
            <w:webHidden/>
            <w:rtl/>
          </w:rPr>
          <w:t>2</w:t>
        </w:r>
        <w:r w:rsidR="00656672">
          <w:rPr>
            <w:noProof/>
            <w:webHidden/>
            <w:rtl/>
          </w:rPr>
          <w:fldChar w:fldCharType="end"/>
        </w:r>
      </w:hyperlink>
    </w:p>
    <w:p w:rsidR="00656672" w:rsidRDefault="0065667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33122562" w:history="1">
        <w:r w:rsidRPr="00420EB9">
          <w:rPr>
            <w:rStyle w:val="Hyperlink"/>
            <w:noProof/>
            <w:rtl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420EB9">
          <w:rPr>
            <w:rStyle w:val="Hyperlink"/>
            <w:rFonts w:hint="eastAsia"/>
            <w:noProof/>
            <w:rtl/>
          </w:rPr>
          <w:t>התהליך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Toc433122562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526E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656672" w:rsidRDefault="0065667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33122563" w:history="1">
        <w:r w:rsidRPr="00420EB9">
          <w:rPr>
            <w:rStyle w:val="Hyperlink"/>
            <w:noProof/>
            <w:rtl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420EB9">
          <w:rPr>
            <w:rStyle w:val="Hyperlink"/>
            <w:rFonts w:hint="eastAsia"/>
            <w:noProof/>
            <w:rtl/>
          </w:rPr>
          <w:t>טכנולוגיה</w:t>
        </w:r>
        <w:r w:rsidRPr="00420EB9">
          <w:rPr>
            <w:rStyle w:val="Hyperlink"/>
            <w:noProof/>
            <w:rtl/>
          </w:rPr>
          <w:t xml:space="preserve"> </w:t>
        </w:r>
        <w:r w:rsidRPr="00420EB9">
          <w:rPr>
            <w:rStyle w:val="Hyperlink"/>
            <w:rFonts w:hint="eastAsia"/>
            <w:noProof/>
            <w:rtl/>
          </w:rPr>
          <w:t>ותשתית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Toc433122563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526E0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656672" w:rsidRDefault="0065667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33122564" w:history="1">
        <w:r w:rsidRPr="00420EB9">
          <w:rPr>
            <w:rStyle w:val="Hyperlink"/>
            <w:noProof/>
            <w:rtl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420EB9">
          <w:rPr>
            <w:rStyle w:val="Hyperlink"/>
            <w:rFonts w:hint="eastAsia"/>
            <w:noProof/>
            <w:rtl/>
          </w:rPr>
          <w:t>מימוש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Toc433122564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526E0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656672" w:rsidRDefault="0065667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33122565" w:history="1">
        <w:r w:rsidRPr="00420EB9">
          <w:rPr>
            <w:rStyle w:val="Hyperlink"/>
            <w:noProof/>
            <w:rtl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420EB9">
          <w:rPr>
            <w:rStyle w:val="Hyperlink"/>
            <w:rFonts w:hint="eastAsia"/>
            <w:noProof/>
            <w:rtl/>
          </w:rPr>
          <w:t>עלויות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Toc433122565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526E0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E46EBF" w:rsidRPr="00E46EBF" w:rsidRDefault="00583BB2" w:rsidP="00EF456D">
      <w:pPr>
        <w:rPr>
          <w:rtl/>
        </w:rPr>
      </w:pPr>
      <w:r>
        <w:rPr>
          <w:b/>
          <w:bCs/>
          <w:noProof/>
          <w:szCs w:val="28"/>
          <w:rtl/>
        </w:rPr>
        <w:fldChar w:fldCharType="end"/>
      </w:r>
    </w:p>
    <w:p w:rsidR="00CB7B70" w:rsidRDefault="00CB7B70" w:rsidP="00241680">
      <w:pPr>
        <w:pStyle w:val="1"/>
        <w:keepNext w:val="0"/>
        <w:pageBreakBefore/>
        <w:rPr>
          <w:rtl/>
        </w:rPr>
      </w:pPr>
      <w:bookmarkStart w:id="1" w:name="_Toc433122561"/>
      <w:r>
        <w:rPr>
          <w:rFonts w:hint="cs"/>
          <w:rtl/>
        </w:rPr>
        <w:lastRenderedPageBreak/>
        <w:t xml:space="preserve">יעדים ו- </w:t>
      </w:r>
      <w:r>
        <w:t>Business Alignment</w:t>
      </w:r>
      <w:bookmarkEnd w:id="1"/>
    </w:p>
    <w:p w:rsidR="00580D7C" w:rsidRDefault="00580D7C" w:rsidP="00241680">
      <w:pPr>
        <w:pStyle w:val="Para2"/>
        <w:rPr>
          <w:rtl/>
        </w:rPr>
      </w:pPr>
      <w:r>
        <w:t>Business Alignment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היערכות עסקית</w:t>
      </w:r>
    </w:p>
    <w:p w:rsidR="00241680" w:rsidRPr="00580D7C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numPr>
          <w:ilvl w:val="1"/>
          <w:numId w:val="41"/>
        </w:numPr>
        <w:rPr>
          <w:rtl/>
        </w:rPr>
      </w:pPr>
      <w:r>
        <w:rPr>
          <w:rFonts w:hint="cs"/>
          <w:rtl/>
        </w:rPr>
        <w:t>יעדי התהליך ומטרותיו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>יעדים עסקיים</w:t>
      </w:r>
    </w:p>
    <w:p w:rsidR="00CB7B70" w:rsidRPr="00BE1950" w:rsidRDefault="00CB7B70" w:rsidP="00241680">
      <w:pPr>
        <w:pStyle w:val="3"/>
        <w:keepNext w:val="0"/>
      </w:pPr>
      <w:r>
        <w:rPr>
          <w:rFonts w:hint="cs"/>
          <w:rtl/>
        </w:rPr>
        <w:t>יעדים של גוף ה</w:t>
      </w:r>
      <w:r w:rsidR="000A35C8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t>IT</w:t>
      </w:r>
    </w:p>
    <w:p w:rsidR="00CB7B70" w:rsidRPr="00E60335" w:rsidRDefault="00CB7B70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יעדים כלכליים</w:t>
      </w:r>
    </w:p>
    <w:p w:rsidR="00CB7B70" w:rsidRPr="0067785D" w:rsidRDefault="00CB7B70" w:rsidP="00241680">
      <w:pPr>
        <w:pStyle w:val="3"/>
        <w:keepNext w:val="0"/>
        <w:rPr>
          <w:rtl/>
        </w:rPr>
      </w:pPr>
      <w:r w:rsidRPr="0067785D">
        <w:rPr>
          <w:rFonts w:hint="cs"/>
          <w:rtl/>
        </w:rPr>
        <w:t>יעדי רמת שירות</w:t>
      </w:r>
    </w:p>
    <w:p w:rsidR="00CB7B70" w:rsidRPr="0067785D" w:rsidRDefault="00CB7B70" w:rsidP="00241680">
      <w:pPr>
        <w:pStyle w:val="3"/>
        <w:keepNext w:val="0"/>
        <w:rPr>
          <w:rtl/>
        </w:rPr>
      </w:pPr>
      <w:r w:rsidRPr="0067785D">
        <w:rPr>
          <w:rFonts w:hint="cs"/>
          <w:rtl/>
        </w:rPr>
        <w:t>יעדים לתאימות לרגולציה</w:t>
      </w:r>
    </w:p>
    <w:p w:rsidR="00CB7B70" w:rsidRDefault="00CB7B70" w:rsidP="00241680">
      <w:pPr>
        <w:pStyle w:val="3"/>
        <w:keepNext w:val="0"/>
        <w:rPr>
          <w:rtl/>
        </w:rPr>
      </w:pPr>
      <w:r w:rsidRPr="0067785D">
        <w:rPr>
          <w:rFonts w:hint="cs"/>
          <w:rtl/>
        </w:rPr>
        <w:t>מדדים לעמידה ביעדים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numPr>
          <w:ilvl w:val="1"/>
          <w:numId w:val="42"/>
        </w:numPr>
        <w:rPr>
          <w:rtl/>
        </w:rPr>
      </w:pPr>
      <w:r>
        <w:rPr>
          <w:rFonts w:hint="cs"/>
          <w:rtl/>
        </w:rPr>
        <w:t>הקשר ארגוני עסקי</w:t>
      </w:r>
    </w:p>
    <w:p w:rsidR="00CB7B70" w:rsidRDefault="00CB7B70" w:rsidP="00241680">
      <w:pPr>
        <w:pStyle w:val="3"/>
        <w:keepNext w:val="0"/>
        <w:rPr>
          <w:rtl/>
        </w:rPr>
      </w:pPr>
      <w:r w:rsidRPr="00BE1950">
        <w:rPr>
          <w:rFonts w:hint="cs"/>
          <w:rtl/>
        </w:rPr>
        <w:t>מבנה ארגוני תומך</w:t>
      </w:r>
    </w:p>
    <w:p w:rsidR="00596B29" w:rsidRPr="00E60335" w:rsidRDefault="00596B29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הגדרת תפקידים ואחריות (</w:t>
      </w:r>
      <w:r w:rsidRPr="00E60335">
        <w:t>Rolls &amp; Responsibilities</w:t>
      </w:r>
      <w:r w:rsidRPr="00E60335">
        <w:rPr>
          <w:rFonts w:hint="cs"/>
          <w:rtl/>
        </w:rPr>
        <w:t>)</w:t>
      </w:r>
    </w:p>
    <w:p w:rsidR="00CB7B70" w:rsidRDefault="00CB7B70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תכנון תקציבי</w:t>
      </w:r>
    </w:p>
    <w:p w:rsidR="00CB7B70" w:rsidRDefault="00CB7B70" w:rsidP="00241680">
      <w:pPr>
        <w:pStyle w:val="3"/>
        <w:keepNext w:val="0"/>
        <w:rPr>
          <w:rtl/>
        </w:rPr>
      </w:pPr>
      <w:r>
        <w:t>BIA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Business Impact Analysis</w:t>
      </w:r>
    </w:p>
    <w:p w:rsidR="00241680" w:rsidRPr="00241680" w:rsidRDefault="00241680" w:rsidP="00241680">
      <w:pPr>
        <w:pStyle w:val="Para2"/>
        <w:rPr>
          <w:rtl/>
        </w:rPr>
      </w:pPr>
    </w:p>
    <w:p w:rsidR="00EF456D" w:rsidRDefault="00EF456D" w:rsidP="00241680">
      <w:pPr>
        <w:pStyle w:val="2"/>
        <w:keepNext w:val="0"/>
        <w:rPr>
          <w:rtl/>
        </w:rPr>
      </w:pPr>
      <w:r>
        <w:rPr>
          <w:rFonts w:hint="cs"/>
          <w:rtl/>
        </w:rPr>
        <w:t>תכנית עבודה שנתית</w:t>
      </w:r>
    </w:p>
    <w:p w:rsidR="00EF456D" w:rsidRPr="00E60335" w:rsidRDefault="00EF456D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השתלבות בתוכנית אב למחשוב</w:t>
      </w:r>
    </w:p>
    <w:p w:rsidR="00EF456D" w:rsidRDefault="00EF456D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 xml:space="preserve">השתלבות בתוכנית עבודה שנתית 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ישימות</w:t>
      </w:r>
      <w:r w:rsidR="00EF456D">
        <w:rPr>
          <w:rFonts w:hint="cs"/>
          <w:rtl/>
        </w:rPr>
        <w:t xml:space="preserve"> ו</w:t>
      </w:r>
      <w:r>
        <w:rPr>
          <w:rFonts w:hint="cs"/>
          <w:rtl/>
        </w:rPr>
        <w:t>עלות/תועלת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>סיכונים במימוש התהליך</w:t>
      </w:r>
      <w:r w:rsidR="00EF456D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t>Set-Up</w:t>
      </w:r>
      <w:r>
        <w:rPr>
          <w:rFonts w:hint="cs"/>
          <w:rtl/>
        </w:rPr>
        <w:t xml:space="preserve"> ושוטף)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>סיכונים באי</w:t>
      </w:r>
      <w:r w:rsidR="000115CA">
        <w:rPr>
          <w:rFonts w:hint="cs"/>
          <w:rtl/>
        </w:rPr>
        <w:t>-</w:t>
      </w:r>
      <w:r>
        <w:rPr>
          <w:rFonts w:hint="cs"/>
          <w:rtl/>
        </w:rPr>
        <w:t>מימוש התהליך</w:t>
      </w:r>
      <w:r w:rsidRPr="00BE1950">
        <w:rPr>
          <w:rFonts w:hint="cs"/>
          <w:rtl/>
        </w:rPr>
        <w:t>(</w:t>
      </w:r>
      <w:r w:rsidRPr="00BE1950">
        <w:t>Set-Up</w:t>
      </w:r>
      <w:r w:rsidRPr="00BE1950">
        <w:rPr>
          <w:rFonts w:hint="cs"/>
          <w:rtl/>
        </w:rPr>
        <w:t xml:space="preserve"> ושוטף)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אופק הזמן</w:t>
      </w:r>
    </w:p>
    <w:p w:rsidR="00CB7B70" w:rsidRDefault="00CB7B70" w:rsidP="00241680">
      <w:pPr>
        <w:pStyle w:val="1"/>
        <w:keepNext w:val="0"/>
        <w:pageBreakBefore/>
        <w:rPr>
          <w:rtl/>
        </w:rPr>
      </w:pPr>
      <w:bookmarkStart w:id="2" w:name="_Toc433122562"/>
      <w:r>
        <w:rPr>
          <w:rFonts w:hint="cs"/>
          <w:rtl/>
        </w:rPr>
        <w:t>התהליך</w:t>
      </w:r>
      <w:bookmarkEnd w:id="2"/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כללי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מילון מונחים (ע"ב </w:t>
      </w:r>
      <w:r>
        <w:t>ITIL</w:t>
      </w:r>
      <w:r>
        <w:rPr>
          <w:rFonts w:hint="cs"/>
          <w:rtl/>
        </w:rPr>
        <w:t>)</w:t>
      </w:r>
    </w:p>
    <w:p w:rsidR="00241680" w:rsidRPr="00241680" w:rsidRDefault="00241680" w:rsidP="00241680">
      <w:pPr>
        <w:pStyle w:val="Para2"/>
      </w:pPr>
    </w:p>
    <w:p w:rsidR="003D35E8" w:rsidRDefault="003D35E8" w:rsidP="00241680">
      <w:pPr>
        <w:pStyle w:val="2"/>
        <w:keepNext w:val="0"/>
        <w:rPr>
          <w:rtl/>
        </w:rPr>
      </w:pPr>
      <w:r>
        <w:rPr>
          <w:rFonts w:hint="cs"/>
          <w:rtl/>
        </w:rPr>
        <w:t>תיחום חיצוני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>לקוח</w:t>
      </w:r>
      <w:r w:rsidR="003D35E8">
        <w:rPr>
          <w:rFonts w:hint="cs"/>
          <w:rtl/>
        </w:rPr>
        <w:t>ות</w:t>
      </w:r>
    </w:p>
    <w:p w:rsidR="000115CA" w:rsidRPr="00E60335" w:rsidRDefault="000115CA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לקוח</w:t>
      </w:r>
      <w:r>
        <w:rPr>
          <w:rFonts w:hint="cs"/>
          <w:rtl/>
        </w:rPr>
        <w:t>ו</w:t>
      </w:r>
      <w:r w:rsidRPr="00E60335">
        <w:rPr>
          <w:rFonts w:hint="cs"/>
          <w:rtl/>
        </w:rPr>
        <w:t>ת פוטנציאליים לשירותים המתוכננים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>משתמשים</w:t>
      </w:r>
    </w:p>
    <w:p w:rsidR="00CB7B70" w:rsidRDefault="00CB7B70" w:rsidP="00241680">
      <w:pPr>
        <w:pStyle w:val="3"/>
        <w:keepNext w:val="0"/>
        <w:rPr>
          <w:rtl/>
        </w:rPr>
      </w:pPr>
      <w:r w:rsidRPr="00F7772C">
        <w:t>Swim Lane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שלבים ומחזור חיים</w:t>
      </w:r>
    </w:p>
    <w:p w:rsidR="00CB7B70" w:rsidRDefault="00CB7B70" w:rsidP="00241680">
      <w:pPr>
        <w:pStyle w:val="3"/>
        <w:keepNext w:val="0"/>
        <w:numPr>
          <w:ilvl w:val="2"/>
          <w:numId w:val="43"/>
        </w:numPr>
        <w:rPr>
          <w:rtl/>
        </w:rPr>
      </w:pPr>
      <w:r>
        <w:rPr>
          <w:rFonts w:hint="cs"/>
          <w:rtl/>
        </w:rPr>
        <w:t>טבלת מחזור החיים</w:t>
      </w:r>
    </w:p>
    <w:p w:rsidR="00CB7B70" w:rsidRDefault="00CB7B70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שלב </w:t>
      </w:r>
      <w:r w:rsidR="003D35E8">
        <w:rPr>
          <w:rFonts w:hint="cs"/>
          <w:rtl/>
        </w:rPr>
        <w:t>1</w:t>
      </w:r>
      <w:r>
        <w:rPr>
          <w:rFonts w:hint="cs"/>
          <w:rtl/>
        </w:rPr>
        <w:t xml:space="preserve"> : פעילויות, קריטריון מעבר שלב...</w:t>
      </w:r>
    </w:p>
    <w:p w:rsidR="00CB7B70" w:rsidRDefault="00CB7B70" w:rsidP="00241680">
      <w:pPr>
        <w:pStyle w:val="3"/>
        <w:keepNext w:val="0"/>
        <w:rPr>
          <w:rtl/>
        </w:rPr>
      </w:pPr>
      <w:r w:rsidRPr="00F7772C">
        <w:rPr>
          <w:rFonts w:hint="cs"/>
          <w:rtl/>
        </w:rPr>
        <w:t xml:space="preserve">שלב </w:t>
      </w:r>
      <w:r w:rsidR="003D35E8">
        <w:t>x</w:t>
      </w:r>
      <w:r w:rsidRPr="00F7772C">
        <w:rPr>
          <w:rFonts w:hint="cs"/>
          <w:rtl/>
        </w:rPr>
        <w:t xml:space="preserve"> : פעילויות, קריטריון מעבר שלב...</w:t>
      </w:r>
    </w:p>
    <w:p w:rsidR="00241680" w:rsidRPr="00241680" w:rsidRDefault="00241680" w:rsidP="00241680">
      <w:pPr>
        <w:pStyle w:val="Para2"/>
        <w:rPr>
          <w:rtl/>
        </w:rPr>
      </w:pPr>
    </w:p>
    <w:p w:rsidR="002C1814" w:rsidRDefault="002C1814" w:rsidP="00241680">
      <w:pPr>
        <w:pStyle w:val="2"/>
        <w:keepNext w:val="0"/>
        <w:rPr>
          <w:rtl/>
        </w:rPr>
      </w:pPr>
      <w:r>
        <w:rPr>
          <w:rFonts w:hint="cs"/>
          <w:rtl/>
        </w:rPr>
        <w:t xml:space="preserve">ממשקי משתמש </w:t>
      </w:r>
    </w:p>
    <w:p w:rsidR="00241680" w:rsidRPr="00241680" w:rsidRDefault="00241680" w:rsidP="00241680">
      <w:pPr>
        <w:pStyle w:val="Para2"/>
        <w:rPr>
          <w:rtl/>
        </w:rPr>
      </w:pPr>
    </w:p>
    <w:p w:rsidR="00A32ABE" w:rsidRDefault="00A32ABE" w:rsidP="00241680">
      <w:pPr>
        <w:pStyle w:val="2"/>
        <w:keepNext w:val="0"/>
        <w:rPr>
          <w:rtl/>
        </w:rPr>
      </w:pPr>
      <w:r>
        <w:rPr>
          <w:rFonts w:hint="cs"/>
          <w:rtl/>
        </w:rPr>
        <w:t>שירותים</w:t>
      </w:r>
    </w:p>
    <w:p w:rsidR="00A32ABE" w:rsidRPr="00F7772C" w:rsidRDefault="00A32ABE" w:rsidP="00241680">
      <w:pPr>
        <w:pStyle w:val="3"/>
        <w:keepNext w:val="0"/>
        <w:rPr>
          <w:rtl/>
        </w:rPr>
      </w:pPr>
      <w:r>
        <w:rPr>
          <w:rFonts w:hint="cs"/>
          <w:rtl/>
        </w:rPr>
        <w:t>תכנית השיפור המתמיד</w:t>
      </w:r>
    </w:p>
    <w:p w:rsidR="00A32ABE" w:rsidRDefault="00A32ABE" w:rsidP="00241680">
      <w:pPr>
        <w:pStyle w:val="3"/>
        <w:keepNext w:val="0"/>
        <w:rPr>
          <w:rtl/>
        </w:rPr>
      </w:pPr>
      <w:r>
        <w:rPr>
          <w:rFonts w:hint="cs"/>
          <w:rtl/>
        </w:rPr>
        <w:t>המשכיות עסקית של התהליך</w:t>
      </w:r>
    </w:p>
    <w:p w:rsidR="00A32ABE" w:rsidRDefault="00A32ABE" w:rsidP="00241680">
      <w:pPr>
        <w:pStyle w:val="3"/>
        <w:keepNext w:val="0"/>
        <w:rPr>
          <w:rtl/>
        </w:rPr>
      </w:pPr>
      <w:r>
        <w:t>Assessment</w:t>
      </w:r>
      <w:r>
        <w:rPr>
          <w:rFonts w:hint="cs"/>
          <w:rtl/>
        </w:rPr>
        <w:t xml:space="preserve"> תקופתי</w:t>
      </w:r>
    </w:p>
    <w:p w:rsidR="00A32ABE" w:rsidRDefault="00A32ABE" w:rsidP="00241680">
      <w:pPr>
        <w:pStyle w:val="3"/>
        <w:keepNext w:val="0"/>
        <w:rPr>
          <w:rtl/>
        </w:rPr>
      </w:pPr>
      <w:r>
        <w:t>Knowledge Base</w:t>
      </w:r>
    </w:p>
    <w:p w:rsidR="00A32ABE" w:rsidRDefault="00A32ABE" w:rsidP="00241680">
      <w:pPr>
        <w:pStyle w:val="3"/>
        <w:keepNext w:val="0"/>
      </w:pPr>
      <w:r>
        <w:rPr>
          <w:rFonts w:hint="cs"/>
          <w:rtl/>
        </w:rPr>
        <w:t>פעילות פרו-אקטיבית</w:t>
      </w:r>
    </w:p>
    <w:p w:rsidR="00A32ABE" w:rsidRDefault="00A32ABE" w:rsidP="00241680">
      <w:pPr>
        <w:pStyle w:val="3"/>
        <w:keepNext w:val="0"/>
        <w:rPr>
          <w:rtl/>
        </w:rPr>
      </w:pPr>
      <w:r>
        <w:rPr>
          <w:rFonts w:hint="cs"/>
          <w:rtl/>
        </w:rPr>
        <w:t>מנגנון שינויים ושיפורים</w:t>
      </w:r>
    </w:p>
    <w:p w:rsidR="00A32ABE" w:rsidRDefault="00A32ABE" w:rsidP="00241680">
      <w:pPr>
        <w:pStyle w:val="3"/>
        <w:keepNext w:val="0"/>
        <w:rPr>
          <w:rtl/>
        </w:rPr>
      </w:pPr>
      <w:r>
        <w:rPr>
          <w:rFonts w:hint="cs"/>
          <w:rtl/>
        </w:rPr>
        <w:t>כלים תומכים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בקרה ומדידה</w:t>
      </w:r>
    </w:p>
    <w:p w:rsidR="00CB7B70" w:rsidRDefault="00CB7B70" w:rsidP="00241680">
      <w:pPr>
        <w:pStyle w:val="3"/>
        <w:keepNext w:val="0"/>
        <w:numPr>
          <w:ilvl w:val="2"/>
          <w:numId w:val="48"/>
        </w:numPr>
        <w:rPr>
          <w:rtl/>
        </w:rPr>
      </w:pPr>
      <w:r w:rsidRPr="00E60335">
        <w:rPr>
          <w:rFonts w:hint="cs"/>
          <w:rtl/>
        </w:rPr>
        <w:t>טבלת מדדים</w:t>
      </w:r>
    </w:p>
    <w:p w:rsidR="00580D7C" w:rsidRDefault="00580D7C" w:rsidP="00241680">
      <w:pPr>
        <w:pStyle w:val="3"/>
        <w:keepNext w:val="0"/>
        <w:rPr>
          <w:rtl/>
        </w:rPr>
      </w:pPr>
      <w:r>
        <w:t>KSF</w:t>
      </w:r>
      <w:r>
        <w:rPr>
          <w:rFonts w:hint="cs"/>
          <w:rtl/>
        </w:rPr>
        <w:t xml:space="preserve"> </w:t>
      </w:r>
    </w:p>
    <w:p w:rsidR="00580D7C" w:rsidRDefault="00580D7C" w:rsidP="00241680">
      <w:pPr>
        <w:pStyle w:val="3"/>
        <w:keepNext w:val="0"/>
        <w:rPr>
          <w:rtl/>
        </w:rPr>
      </w:pPr>
      <w:r>
        <w:t>KPI</w:t>
      </w:r>
    </w:p>
    <w:p w:rsidR="00CB7B70" w:rsidRPr="00CE325D" w:rsidRDefault="00580D7C" w:rsidP="00241680">
      <w:pPr>
        <w:pStyle w:val="3"/>
        <w:keepNext w:val="0"/>
        <w:rPr>
          <w:rtl/>
        </w:rPr>
      </w:pPr>
      <w:r>
        <w:rPr>
          <w:rFonts w:hint="cs"/>
          <w:rtl/>
        </w:rPr>
        <w:t>ת</w:t>
      </w:r>
      <w:r w:rsidR="00CB7B70" w:rsidRPr="00CE325D">
        <w:rPr>
          <w:rFonts w:hint="cs"/>
          <w:rtl/>
        </w:rPr>
        <w:t>יאור מדד 1</w:t>
      </w:r>
      <w:r w:rsidR="00CB7B70">
        <w:rPr>
          <w:rFonts w:hint="cs"/>
          <w:rtl/>
        </w:rPr>
        <w:t>...</w:t>
      </w:r>
    </w:p>
    <w:p w:rsidR="00CB7B70" w:rsidRDefault="00CB7B70" w:rsidP="00241680">
      <w:pPr>
        <w:pStyle w:val="3"/>
        <w:keepNext w:val="0"/>
        <w:rPr>
          <w:rtl/>
        </w:rPr>
      </w:pPr>
      <w:r w:rsidRPr="00CE325D">
        <w:rPr>
          <w:rFonts w:hint="cs"/>
          <w:rtl/>
        </w:rPr>
        <w:t>תיאור מדד 2...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תהליכים משיקים</w:t>
      </w:r>
    </w:p>
    <w:p w:rsidR="00A32ABE" w:rsidRDefault="00A32ABE" w:rsidP="00241680">
      <w:pPr>
        <w:pStyle w:val="3"/>
        <w:keepNext w:val="0"/>
        <w:numPr>
          <w:ilvl w:val="2"/>
          <w:numId w:val="49"/>
        </w:numPr>
        <w:rPr>
          <w:rtl/>
        </w:rPr>
      </w:pPr>
      <w:r>
        <w:rPr>
          <w:rFonts w:hint="cs"/>
          <w:rtl/>
        </w:rPr>
        <w:t>טבלת תהליכים משיקים</w:t>
      </w:r>
    </w:p>
    <w:p w:rsidR="00CB7B70" w:rsidRDefault="00CB7B70" w:rsidP="00241680">
      <w:pPr>
        <w:pStyle w:val="3"/>
        <w:keepNext w:val="0"/>
      </w:pPr>
      <w:r>
        <w:rPr>
          <w:rFonts w:hint="cs"/>
          <w:rtl/>
        </w:rPr>
        <w:t xml:space="preserve">קשר ומיפוי מול </w:t>
      </w:r>
      <w:r>
        <w:t>CMDB</w:t>
      </w:r>
    </w:p>
    <w:p w:rsidR="00CB7B70" w:rsidRPr="00CE325D" w:rsidRDefault="00CB7B70" w:rsidP="00241680">
      <w:pPr>
        <w:pStyle w:val="3"/>
        <w:keepNext w:val="0"/>
        <w:rPr>
          <w:rtl/>
        </w:rPr>
      </w:pPr>
      <w:r w:rsidRPr="00CE325D">
        <w:rPr>
          <w:rFonts w:hint="cs"/>
          <w:rtl/>
        </w:rPr>
        <w:t>תהליך 1</w:t>
      </w:r>
      <w:r>
        <w:rPr>
          <w:rFonts w:hint="cs"/>
          <w:rtl/>
        </w:rPr>
        <w:t>...</w:t>
      </w:r>
    </w:p>
    <w:p w:rsidR="00CB7B70" w:rsidRDefault="00CB7B70" w:rsidP="00241680">
      <w:pPr>
        <w:pStyle w:val="3"/>
        <w:keepNext w:val="0"/>
        <w:rPr>
          <w:rtl/>
        </w:rPr>
      </w:pPr>
      <w:r w:rsidRPr="00CE325D">
        <w:rPr>
          <w:rFonts w:hint="cs"/>
          <w:rtl/>
        </w:rPr>
        <w:t>תהליך 2...</w:t>
      </w:r>
    </w:p>
    <w:p w:rsidR="00241680" w:rsidRPr="00241680" w:rsidRDefault="00241680" w:rsidP="00241680">
      <w:pPr>
        <w:pStyle w:val="Para2"/>
        <w:rPr>
          <w:rtl/>
        </w:rPr>
      </w:pPr>
    </w:p>
    <w:p w:rsidR="00421C16" w:rsidRDefault="00421C16" w:rsidP="00241680">
      <w:pPr>
        <w:pStyle w:val="2"/>
        <w:keepNext w:val="0"/>
        <w:numPr>
          <w:ilvl w:val="1"/>
          <w:numId w:val="44"/>
        </w:numPr>
        <w:rPr>
          <w:rtl/>
        </w:rPr>
      </w:pPr>
      <w:r>
        <w:rPr>
          <w:rFonts w:hint="cs"/>
          <w:rtl/>
        </w:rPr>
        <w:t>דו</w:t>
      </w:r>
      <w:r w:rsidR="00580D7C">
        <w:rPr>
          <w:rFonts w:hint="cs"/>
          <w:rtl/>
        </w:rPr>
        <w:t>"</w:t>
      </w:r>
      <w:r>
        <w:rPr>
          <w:rFonts w:hint="cs"/>
          <w:rtl/>
        </w:rPr>
        <w:t>חות ושעונים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numPr>
          <w:ilvl w:val="1"/>
          <w:numId w:val="45"/>
        </w:numPr>
        <w:rPr>
          <w:rtl/>
        </w:rPr>
      </w:pPr>
      <w:r>
        <w:rPr>
          <w:rFonts w:hint="cs"/>
          <w:rtl/>
        </w:rPr>
        <w:t>רגולציה</w:t>
      </w:r>
    </w:p>
    <w:p w:rsidR="00241680" w:rsidRPr="00241680" w:rsidRDefault="00241680" w:rsidP="00241680">
      <w:pPr>
        <w:pStyle w:val="Para2"/>
        <w:rPr>
          <w:rtl/>
        </w:rPr>
      </w:pPr>
    </w:p>
    <w:p w:rsidR="00CB7B70" w:rsidRDefault="00CB7B70" w:rsidP="00241680">
      <w:pPr>
        <w:pStyle w:val="2"/>
        <w:keepNext w:val="0"/>
        <w:rPr>
          <w:rtl/>
        </w:rPr>
      </w:pPr>
      <w:r>
        <w:rPr>
          <w:rFonts w:hint="cs"/>
          <w:rtl/>
        </w:rPr>
        <w:t>אבטחת מידע</w:t>
      </w:r>
    </w:p>
    <w:p w:rsidR="00241680" w:rsidRPr="00241680" w:rsidRDefault="00241680" w:rsidP="00241680">
      <w:pPr>
        <w:pStyle w:val="Para2"/>
        <w:rPr>
          <w:rtl/>
        </w:rPr>
      </w:pPr>
    </w:p>
    <w:p w:rsidR="00A32ABE" w:rsidRDefault="00A32ABE" w:rsidP="00241680">
      <w:pPr>
        <w:pStyle w:val="2"/>
        <w:keepNext w:val="0"/>
        <w:numPr>
          <w:ilvl w:val="1"/>
          <w:numId w:val="47"/>
        </w:numPr>
        <w:rPr>
          <w:rtl/>
        </w:rPr>
      </w:pPr>
      <w:r>
        <w:rPr>
          <w:rFonts w:hint="cs"/>
          <w:rtl/>
        </w:rPr>
        <w:t>ממשקים בין כלים (מערכות)</w:t>
      </w:r>
    </w:p>
    <w:p w:rsidR="00241680" w:rsidRPr="00241680" w:rsidRDefault="00241680" w:rsidP="00241680">
      <w:pPr>
        <w:pStyle w:val="Para2"/>
        <w:rPr>
          <w:rtl/>
        </w:rPr>
      </w:pPr>
    </w:p>
    <w:p w:rsidR="00A32ABE" w:rsidRDefault="00A32ABE" w:rsidP="00241680">
      <w:pPr>
        <w:pStyle w:val="2"/>
        <w:keepNext w:val="0"/>
        <w:numPr>
          <w:ilvl w:val="1"/>
          <w:numId w:val="46"/>
        </w:numPr>
        <w:rPr>
          <w:rtl/>
        </w:rPr>
      </w:pPr>
      <w:r>
        <w:rPr>
          <w:rFonts w:hint="cs"/>
          <w:rtl/>
        </w:rPr>
        <w:t>התאמות ואילוצים שאינם תואמי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</w:t>
      </w:r>
      <w:r>
        <w:t>ITIL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1"/>
        <w:keepNext w:val="0"/>
        <w:pageBreakBefore/>
        <w:rPr>
          <w:rtl/>
        </w:rPr>
      </w:pPr>
      <w:bookmarkStart w:id="3" w:name="_Toc433122563"/>
      <w:r>
        <w:rPr>
          <w:rFonts w:hint="cs"/>
          <w:rtl/>
        </w:rPr>
        <w:t>טכנולוגיה</w:t>
      </w:r>
      <w:r w:rsidR="000115CA">
        <w:rPr>
          <w:rFonts w:hint="cs"/>
          <w:rtl/>
        </w:rPr>
        <w:t xml:space="preserve"> ותשתית</w:t>
      </w:r>
      <w:bookmarkEnd w:id="3"/>
    </w:p>
    <w:p w:rsidR="00FC26A6" w:rsidRDefault="00FC26A6" w:rsidP="00241680">
      <w:pPr>
        <w:pStyle w:val="2"/>
        <w:keepNext w:val="0"/>
        <w:numPr>
          <w:ilvl w:val="1"/>
          <w:numId w:val="40"/>
        </w:numPr>
        <w:rPr>
          <w:rtl/>
        </w:rPr>
      </w:pPr>
      <w:r>
        <w:rPr>
          <w:rFonts w:hint="cs"/>
          <w:rtl/>
        </w:rPr>
        <w:t>ארכיטקטורה וסביבות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תשתיות חומרה ומערכות הפעלה</w:t>
      </w:r>
    </w:p>
    <w:p w:rsidR="00FC26A6" w:rsidRDefault="00580D7C" w:rsidP="00241680">
      <w:pPr>
        <w:pStyle w:val="3"/>
        <w:keepNext w:val="0"/>
        <w:numPr>
          <w:ilvl w:val="2"/>
          <w:numId w:val="34"/>
        </w:numPr>
        <w:rPr>
          <w:rtl/>
        </w:rPr>
      </w:pPr>
      <w:r>
        <w:rPr>
          <w:rFonts w:hint="cs"/>
          <w:rtl/>
        </w:rPr>
        <w:t>אחסון מרכזי</w:t>
      </w:r>
    </w:p>
    <w:p w:rsidR="00FC26A6" w:rsidRPr="008F29DD" w:rsidRDefault="00FC26A6" w:rsidP="00241680">
      <w:pPr>
        <w:pStyle w:val="3"/>
        <w:keepNext w:val="0"/>
        <w:numPr>
          <w:ilvl w:val="2"/>
          <w:numId w:val="34"/>
        </w:numPr>
        <w:rPr>
          <w:rtl/>
        </w:rPr>
      </w:pPr>
      <w:r w:rsidRPr="008F29DD">
        <w:rPr>
          <w:rFonts w:hint="cs"/>
          <w:rtl/>
        </w:rPr>
        <w:t>שרתים</w:t>
      </w:r>
    </w:p>
    <w:p w:rsidR="00FC26A6" w:rsidRDefault="00FC26A6" w:rsidP="00241680">
      <w:pPr>
        <w:pStyle w:val="3"/>
        <w:keepNext w:val="0"/>
        <w:numPr>
          <w:ilvl w:val="2"/>
          <w:numId w:val="34"/>
        </w:numPr>
        <w:rPr>
          <w:rtl/>
        </w:rPr>
      </w:pPr>
      <w:r w:rsidRPr="008F29DD">
        <w:rPr>
          <w:rFonts w:hint="cs"/>
          <w:rtl/>
        </w:rPr>
        <w:t>גיבוי מרכזי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תשתיות תוכנה</w:t>
      </w:r>
    </w:p>
    <w:p w:rsidR="00FC26A6" w:rsidRPr="00E60335" w:rsidRDefault="00FC26A6" w:rsidP="00241680">
      <w:pPr>
        <w:pStyle w:val="3"/>
        <w:keepNext w:val="0"/>
        <w:numPr>
          <w:ilvl w:val="2"/>
          <w:numId w:val="35"/>
        </w:numPr>
        <w:rPr>
          <w:rtl/>
        </w:rPr>
      </w:pPr>
      <w:r w:rsidRPr="00E60335">
        <w:rPr>
          <w:rFonts w:hint="cs"/>
          <w:rtl/>
        </w:rPr>
        <w:t>קטלוג שירותים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פורטל שירות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מערכת מדדים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 xml:space="preserve">מערך ניטור רכיבי </w:t>
      </w:r>
      <w:r w:rsidRPr="00E60335">
        <w:rPr>
          <w:rFonts w:hint="cs"/>
        </w:rPr>
        <w:t>IT</w:t>
      </w:r>
    </w:p>
    <w:p w:rsidR="00FC26A6" w:rsidRPr="008F29DD" w:rsidRDefault="00FC26A6" w:rsidP="00241680">
      <w:pPr>
        <w:pStyle w:val="3"/>
        <w:keepNext w:val="0"/>
        <w:rPr>
          <w:rtl/>
        </w:rPr>
      </w:pPr>
      <w:r w:rsidRPr="008F29DD">
        <w:rPr>
          <w:rFonts w:hint="cs"/>
          <w:rtl/>
        </w:rPr>
        <w:t>מערכות וירטואליזציה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מערכת מדידת שימושיות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 xml:space="preserve">מערכת ניהול נכסי </w:t>
      </w:r>
      <w:r w:rsidRPr="00E60335">
        <w:rPr>
          <w:rFonts w:hint="cs"/>
        </w:rPr>
        <w:t>IT</w:t>
      </w:r>
    </w:p>
    <w:p w:rsidR="00FC26A6" w:rsidRPr="00E800AF" w:rsidRDefault="00FC26A6" w:rsidP="00241680">
      <w:pPr>
        <w:pStyle w:val="3"/>
        <w:keepNext w:val="0"/>
        <w:rPr>
          <w:rtl/>
        </w:rPr>
      </w:pPr>
      <w:r w:rsidRPr="00E800AF">
        <w:rPr>
          <w:rFonts w:hint="cs"/>
          <w:rtl/>
        </w:rPr>
        <w:t xml:space="preserve">מערכת </w:t>
      </w:r>
      <w:r w:rsidRPr="00E800AF">
        <w:t>Accounting</w:t>
      </w:r>
    </w:p>
    <w:p w:rsidR="00FC26A6" w:rsidRDefault="00FC26A6" w:rsidP="00241680">
      <w:pPr>
        <w:pStyle w:val="3"/>
        <w:keepNext w:val="0"/>
        <w:rPr>
          <w:rtl/>
        </w:rPr>
      </w:pPr>
      <w:r w:rsidRPr="00E800AF">
        <w:rPr>
          <w:rFonts w:hint="cs"/>
          <w:rtl/>
        </w:rPr>
        <w:t xml:space="preserve">מערכת </w:t>
      </w:r>
      <w:r w:rsidRPr="00E800AF">
        <w:t>Billing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תשתית אבטחת מידע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t>Back-Bone Firewall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rPr>
          <w:rFonts w:hint="cs"/>
        </w:rPr>
        <w:t>A</w:t>
      </w:r>
      <w:r w:rsidRPr="00E800AF">
        <w:t>pplication Firewall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t>Data Base Firewall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t>IPS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</w:pPr>
      <w:r w:rsidRPr="00E800AF">
        <w:t>VLAN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</w:pPr>
      <w:r w:rsidRPr="00E800AF">
        <w:t>Proxy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t>DLP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rPr>
          <w:rFonts w:hint="cs"/>
          <w:rtl/>
        </w:rPr>
        <w:t>הצפנה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rPr>
          <w:rFonts w:hint="cs"/>
          <w:rtl/>
        </w:rPr>
        <w:t xml:space="preserve">תשתית זיהוי </w:t>
      </w:r>
      <w:r w:rsidRPr="00E800AF">
        <w:rPr>
          <w:rtl/>
        </w:rPr>
        <w:t>–</w:t>
      </w:r>
      <w:r w:rsidRPr="00E800AF">
        <w:rPr>
          <w:rFonts w:hint="cs"/>
          <w:rtl/>
        </w:rPr>
        <w:t xml:space="preserve"> </w:t>
      </w:r>
      <w:r w:rsidRPr="00E800AF">
        <w:t>Authentication</w:t>
      </w:r>
    </w:p>
    <w:p w:rsidR="00FC26A6" w:rsidRPr="00E800AF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rPr>
          <w:rFonts w:hint="cs"/>
          <w:rtl/>
        </w:rPr>
        <w:t xml:space="preserve">שימוש בכרטיס חכם/ </w:t>
      </w:r>
      <w:r w:rsidRPr="00E800AF">
        <w:t>Token</w:t>
      </w:r>
    </w:p>
    <w:p w:rsidR="00FC26A6" w:rsidRDefault="00FC26A6" w:rsidP="00241680">
      <w:pPr>
        <w:pStyle w:val="3"/>
        <w:keepNext w:val="0"/>
        <w:numPr>
          <w:ilvl w:val="2"/>
          <w:numId w:val="36"/>
        </w:numPr>
        <w:rPr>
          <w:rtl/>
        </w:rPr>
      </w:pPr>
      <w:r w:rsidRPr="00E800AF">
        <w:rPr>
          <w:rFonts w:hint="cs"/>
          <w:rtl/>
        </w:rPr>
        <w:t>אנטי וירוס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תשתית בסיסי נתונים</w:t>
      </w:r>
    </w:p>
    <w:p w:rsidR="00FC26A6" w:rsidRPr="00E800AF" w:rsidRDefault="00FC26A6" w:rsidP="00241680">
      <w:pPr>
        <w:pStyle w:val="3"/>
        <w:keepNext w:val="0"/>
        <w:rPr>
          <w:rtl/>
        </w:rPr>
      </w:pPr>
      <w:r w:rsidRPr="00E800AF">
        <w:rPr>
          <w:rFonts w:hint="cs"/>
          <w:rtl/>
        </w:rPr>
        <w:t>בסיסי נתונים - כללי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בסיסי נתונים - חלוקה פיסית</w:t>
      </w:r>
    </w:p>
    <w:p w:rsidR="00FC26A6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בסיסי נתונים - חלוקה לוגית</w:t>
      </w:r>
      <w:r w:rsidRPr="0072475F">
        <w:rPr>
          <w:rFonts w:hint="cs"/>
          <w:rtl/>
        </w:rPr>
        <w:t xml:space="preserve"> </w:t>
      </w:r>
    </w:p>
    <w:p w:rsidR="00241680" w:rsidRPr="00241680" w:rsidRDefault="00241680" w:rsidP="00241680">
      <w:pPr>
        <w:pStyle w:val="Para2"/>
        <w:rPr>
          <w:rtl/>
        </w:rPr>
      </w:pPr>
    </w:p>
    <w:p w:rsidR="000115CA" w:rsidRDefault="000115CA" w:rsidP="00241680">
      <w:pPr>
        <w:pStyle w:val="2"/>
        <w:keepNext w:val="0"/>
      </w:pPr>
      <w:r>
        <w:rPr>
          <w:rFonts w:hint="cs"/>
          <w:rtl/>
        </w:rPr>
        <w:t>סביבות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>סביבת פיתוח שירותים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>סביבת אינטגרציה לשירותים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>סביבת בדיקות שירותים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סביבת </w:t>
      </w:r>
      <w:r>
        <w:t>Pre-Prod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>סביבת הדרכה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 xml:space="preserve">אתר </w:t>
      </w:r>
      <w:r>
        <w:t>DR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דרישות לתקנים ורגולציות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1"/>
        <w:keepNext w:val="0"/>
        <w:pageBreakBefore/>
        <w:rPr>
          <w:rtl/>
        </w:rPr>
      </w:pPr>
      <w:bookmarkStart w:id="4" w:name="_Toc433122564"/>
      <w:r>
        <w:rPr>
          <w:rFonts w:hint="cs"/>
          <w:rtl/>
        </w:rPr>
        <w:t>מימוש</w:t>
      </w:r>
      <w:bookmarkEnd w:id="4"/>
    </w:p>
    <w:p w:rsidR="00FC26A6" w:rsidRDefault="00FC26A6" w:rsidP="00241680">
      <w:pPr>
        <w:pStyle w:val="2"/>
        <w:keepNext w:val="0"/>
        <w:numPr>
          <w:ilvl w:val="1"/>
          <w:numId w:val="50"/>
        </w:numPr>
        <w:rPr>
          <w:rtl/>
        </w:rPr>
      </w:pPr>
      <w:r>
        <w:rPr>
          <w:rFonts w:hint="cs"/>
          <w:rtl/>
        </w:rPr>
        <w:t>כללי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גורמים מעורבים</w:t>
      </w:r>
    </w:p>
    <w:p w:rsidR="00FC26A6" w:rsidRPr="00E800AF" w:rsidRDefault="00FC26A6" w:rsidP="00241680">
      <w:pPr>
        <w:pStyle w:val="3"/>
        <w:keepNext w:val="0"/>
        <w:numPr>
          <w:ilvl w:val="2"/>
          <w:numId w:val="37"/>
        </w:numPr>
        <w:rPr>
          <w:rtl/>
        </w:rPr>
      </w:pPr>
      <w:r>
        <w:rPr>
          <w:rFonts w:hint="cs"/>
          <w:rtl/>
        </w:rPr>
        <w:t>ה</w:t>
      </w:r>
      <w:r w:rsidR="00580D7C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t>Owner</w:t>
      </w:r>
      <w:r>
        <w:rPr>
          <w:rFonts w:hint="cs"/>
          <w:rtl/>
        </w:rPr>
        <w:t xml:space="preserve"> של התהליך</w:t>
      </w:r>
    </w:p>
    <w:p w:rsidR="00FC26A6" w:rsidRPr="00E800AF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ספקים 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>שותפים עסקיים</w:t>
      </w:r>
    </w:p>
    <w:p w:rsidR="00FC26A6" w:rsidRPr="00E800AF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>יועצים</w:t>
      </w:r>
    </w:p>
    <w:p w:rsidR="00FC26A6" w:rsidRPr="00E800AF" w:rsidRDefault="00FC26A6" w:rsidP="00241680">
      <w:pPr>
        <w:pStyle w:val="3"/>
        <w:keepNext w:val="0"/>
        <w:rPr>
          <w:rtl/>
        </w:rPr>
      </w:pPr>
      <w:r w:rsidRPr="00E800AF">
        <w:rPr>
          <w:rFonts w:hint="cs"/>
          <w:rtl/>
        </w:rPr>
        <w:t xml:space="preserve">מנהל </w:t>
      </w:r>
      <w:r>
        <w:rPr>
          <w:rFonts w:hint="cs"/>
          <w:rtl/>
        </w:rPr>
        <w:t xml:space="preserve"> </w:t>
      </w:r>
      <w:r w:rsidRPr="00E800AF">
        <w:rPr>
          <w:rFonts w:hint="cs"/>
          <w:rtl/>
        </w:rPr>
        <w:t xml:space="preserve">פרויקט </w:t>
      </w:r>
      <w:r>
        <w:t>Set-Up</w:t>
      </w:r>
    </w:p>
    <w:p w:rsidR="00FC26A6" w:rsidRDefault="00FC26A6" w:rsidP="00241680">
      <w:pPr>
        <w:pStyle w:val="3"/>
        <w:keepNext w:val="0"/>
        <w:rPr>
          <w:rtl/>
        </w:rPr>
      </w:pPr>
      <w:r w:rsidRPr="00E800AF">
        <w:rPr>
          <w:rFonts w:hint="cs"/>
          <w:rtl/>
        </w:rPr>
        <w:t xml:space="preserve">ארכיטקט </w:t>
      </w:r>
      <w:r>
        <w:rPr>
          <w:rFonts w:hint="cs"/>
          <w:rtl/>
        </w:rPr>
        <w:t>התהליך</w:t>
      </w:r>
    </w:p>
    <w:p w:rsidR="000115CA" w:rsidRDefault="000115CA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מטריצת  </w:t>
      </w:r>
      <w:r>
        <w:t>RACI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תכנית עבודה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numPr>
          <w:ilvl w:val="1"/>
          <w:numId w:val="51"/>
        </w:numPr>
        <w:rPr>
          <w:rtl/>
        </w:rPr>
      </w:pPr>
      <w:r>
        <w:rPr>
          <w:rFonts w:hint="cs"/>
          <w:rtl/>
        </w:rPr>
        <w:t>תפעול שוטף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תיעוד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ש</w:t>
      </w:r>
      <w:r w:rsidR="00596B29">
        <w:rPr>
          <w:rFonts w:hint="cs"/>
          <w:rtl/>
        </w:rPr>
        <w:t>ינויים ושיפורים</w:t>
      </w:r>
    </w:p>
    <w:p w:rsidR="00241680" w:rsidRPr="00241680" w:rsidRDefault="00241680" w:rsidP="00241680">
      <w:pPr>
        <w:pStyle w:val="Para2"/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הדרכה והטמעה</w:t>
      </w:r>
    </w:p>
    <w:p w:rsidR="00596B29" w:rsidRDefault="00596B29" w:rsidP="00241680">
      <w:pPr>
        <w:pStyle w:val="3"/>
        <w:keepNext w:val="0"/>
        <w:rPr>
          <w:rtl/>
        </w:rPr>
      </w:pPr>
      <w:r>
        <w:rPr>
          <w:rFonts w:hint="cs"/>
          <w:rtl/>
        </w:rPr>
        <w:t>דיוור ויחסי ציבור</w:t>
      </w:r>
    </w:p>
    <w:p w:rsidR="00596B29" w:rsidRPr="00596B29" w:rsidRDefault="00596B29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בדיקות</w:t>
      </w:r>
    </w:p>
    <w:p w:rsidR="00FC26A6" w:rsidRPr="00E60335" w:rsidRDefault="00FC26A6" w:rsidP="00241680">
      <w:pPr>
        <w:pStyle w:val="3"/>
        <w:keepNext w:val="0"/>
        <w:numPr>
          <w:ilvl w:val="2"/>
          <w:numId w:val="38"/>
        </w:numPr>
        <w:rPr>
          <w:rtl/>
        </w:rPr>
      </w:pPr>
      <w:r w:rsidRPr="00E60335">
        <w:rPr>
          <w:rFonts w:hint="cs"/>
          <w:rtl/>
        </w:rPr>
        <w:t>בדיקות אינטגרציה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בדיקות ביצועים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בדיקות עומסים</w:t>
      </w:r>
    </w:p>
    <w:p w:rsidR="00FC26A6" w:rsidRPr="00E60335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בדיקות מסירה</w:t>
      </w:r>
    </w:p>
    <w:p w:rsidR="00FC26A6" w:rsidRDefault="00FC26A6" w:rsidP="00241680">
      <w:pPr>
        <w:pStyle w:val="3"/>
        <w:keepNext w:val="0"/>
        <w:rPr>
          <w:rtl/>
        </w:rPr>
      </w:pPr>
      <w:r w:rsidRPr="00E60335">
        <w:rPr>
          <w:rFonts w:hint="cs"/>
          <w:rtl/>
        </w:rPr>
        <w:t>בדיקות קבלה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>
        <w:rPr>
          <w:rFonts w:hint="cs"/>
          <w:rtl/>
        </w:rPr>
        <w:t>דיוור ויחסי ציבור</w:t>
      </w:r>
    </w:p>
    <w:p w:rsidR="00241680" w:rsidRPr="00241680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1"/>
        <w:keepNext w:val="0"/>
        <w:pageBreakBefore/>
        <w:rPr>
          <w:rtl/>
        </w:rPr>
      </w:pPr>
      <w:bookmarkStart w:id="5" w:name="_Toc433122565"/>
      <w:r>
        <w:rPr>
          <w:rFonts w:hint="cs"/>
          <w:rtl/>
        </w:rPr>
        <w:t>עלויות</w:t>
      </w:r>
      <w:bookmarkEnd w:id="5"/>
    </w:p>
    <w:p w:rsidR="00FC26A6" w:rsidRDefault="00FC26A6" w:rsidP="00241680">
      <w:pPr>
        <w:pStyle w:val="2"/>
        <w:keepNext w:val="0"/>
        <w:numPr>
          <w:ilvl w:val="1"/>
          <w:numId w:val="39"/>
        </w:numPr>
        <w:rPr>
          <w:rtl/>
        </w:rPr>
      </w:pPr>
      <w:r w:rsidRPr="00A97AA3">
        <w:rPr>
          <w:rFonts w:hint="cs"/>
          <w:rtl/>
        </w:rPr>
        <w:t>כללי</w:t>
      </w:r>
    </w:p>
    <w:p w:rsidR="00241680" w:rsidRPr="00241680" w:rsidRDefault="00241680" w:rsidP="00241680">
      <w:pPr>
        <w:pStyle w:val="Para2"/>
        <w:rPr>
          <w:rtl/>
        </w:rPr>
      </w:pPr>
    </w:p>
    <w:p w:rsidR="009C0D2B" w:rsidRDefault="009C0D2B" w:rsidP="00241680">
      <w:pPr>
        <w:pStyle w:val="2"/>
        <w:keepNext w:val="0"/>
        <w:rPr>
          <w:rtl/>
        </w:rPr>
      </w:pPr>
      <w:r>
        <w:rPr>
          <w:rFonts w:hint="cs"/>
          <w:rtl/>
        </w:rPr>
        <w:t>עלויות הקמה</w:t>
      </w:r>
    </w:p>
    <w:p w:rsidR="00FC26A6" w:rsidRDefault="00FC26A6" w:rsidP="00241680">
      <w:pPr>
        <w:pStyle w:val="3"/>
        <w:keepNext w:val="0"/>
      </w:pPr>
      <w:r w:rsidRPr="00A97AA3">
        <w:rPr>
          <w:rFonts w:hint="cs"/>
          <w:rtl/>
        </w:rPr>
        <w:t>תשתיות חומרה, תקשורת וסביבת חדר מחשב</w:t>
      </w:r>
    </w:p>
    <w:p w:rsidR="00FC26A6" w:rsidRPr="00A97AA3" w:rsidRDefault="00FC26A6" w:rsidP="00241680">
      <w:pPr>
        <w:pStyle w:val="Para2"/>
        <w:rPr>
          <w:rtl/>
        </w:rPr>
      </w:pPr>
      <w:r>
        <w:rPr>
          <w:rFonts w:hint="cs"/>
          <w:rtl/>
        </w:rPr>
        <w:t>ייעודים לתהליך במידה ויש.</w:t>
      </w:r>
    </w:p>
    <w:p w:rsidR="00FC26A6" w:rsidRDefault="00FC26A6" w:rsidP="00241680">
      <w:pPr>
        <w:pStyle w:val="3"/>
        <w:keepNext w:val="0"/>
      </w:pPr>
      <w:r w:rsidRPr="00A97AA3">
        <w:rPr>
          <w:rFonts w:hint="cs"/>
          <w:rtl/>
        </w:rPr>
        <w:t>תשתי</w:t>
      </w:r>
      <w:r w:rsidR="009C0D2B">
        <w:rPr>
          <w:rFonts w:hint="cs"/>
          <w:rtl/>
        </w:rPr>
        <w:t>ו</w:t>
      </w:r>
      <w:r w:rsidRPr="00A97AA3">
        <w:rPr>
          <w:rFonts w:hint="cs"/>
          <w:rtl/>
        </w:rPr>
        <w:t>ת תוכנה</w:t>
      </w:r>
    </w:p>
    <w:p w:rsidR="00FC26A6" w:rsidRPr="00A97AA3" w:rsidRDefault="00FC26A6" w:rsidP="00241680">
      <w:pPr>
        <w:pStyle w:val="Para2"/>
        <w:rPr>
          <w:rtl/>
        </w:rPr>
      </w:pPr>
      <w:r w:rsidRPr="00E800AF">
        <w:rPr>
          <w:rFonts w:hint="cs"/>
          <w:rtl/>
        </w:rPr>
        <w:t>ייעודים לתהליך במידה ויש.</w:t>
      </w:r>
    </w:p>
    <w:p w:rsidR="00FC26A6" w:rsidRDefault="00FC26A6" w:rsidP="00241680">
      <w:pPr>
        <w:pStyle w:val="3"/>
        <w:keepNext w:val="0"/>
        <w:rPr>
          <w:rtl/>
        </w:rPr>
      </w:pPr>
      <w:r w:rsidRPr="00A97AA3">
        <w:rPr>
          <w:rFonts w:hint="cs"/>
          <w:rtl/>
        </w:rPr>
        <w:t>פרויקט הקמה</w:t>
      </w:r>
      <w:r w:rsidR="009C0D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t>Set-Up</w:t>
      </w:r>
      <w:r>
        <w:rPr>
          <w:rFonts w:hint="cs"/>
          <w:rtl/>
        </w:rPr>
        <w:t xml:space="preserve"> ראשוני)</w:t>
      </w:r>
    </w:p>
    <w:p w:rsidR="00241680" w:rsidRPr="00241680" w:rsidRDefault="00241680" w:rsidP="00241680">
      <w:pPr>
        <w:pStyle w:val="Para2"/>
        <w:rPr>
          <w:rtl/>
        </w:rPr>
      </w:pPr>
    </w:p>
    <w:p w:rsidR="009C0D2B" w:rsidRDefault="009C0D2B" w:rsidP="00241680">
      <w:pPr>
        <w:pStyle w:val="2"/>
        <w:keepNext w:val="0"/>
      </w:pPr>
      <w:r>
        <w:rPr>
          <w:rFonts w:hint="cs"/>
          <w:rtl/>
        </w:rPr>
        <w:t>עלויות שוטפות</w:t>
      </w:r>
    </w:p>
    <w:p w:rsidR="000115CA" w:rsidRPr="00A97AA3" w:rsidRDefault="000115CA" w:rsidP="00241680">
      <w:pPr>
        <w:pStyle w:val="3"/>
        <w:keepNext w:val="0"/>
        <w:rPr>
          <w:rtl/>
        </w:rPr>
      </w:pPr>
      <w:r w:rsidRPr="00A97AA3">
        <w:rPr>
          <w:rFonts w:hint="cs"/>
          <w:rtl/>
        </w:rPr>
        <w:t>תחזוקה שוטפת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ביצוע </w:t>
      </w:r>
      <w:r>
        <w:t>Assessment</w:t>
      </w:r>
      <w:r>
        <w:rPr>
          <w:rFonts w:hint="cs"/>
          <w:rtl/>
        </w:rPr>
        <w:t xml:space="preserve"> תקופתי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ביצוע </w:t>
      </w:r>
      <w:r>
        <w:t>BIA</w:t>
      </w:r>
      <w:r>
        <w:rPr>
          <w:rFonts w:hint="cs"/>
          <w:rtl/>
        </w:rPr>
        <w:t xml:space="preserve"> תקופתי</w:t>
      </w:r>
    </w:p>
    <w:p w:rsidR="00241680" w:rsidRPr="00241680" w:rsidRDefault="00241680" w:rsidP="00241680">
      <w:pPr>
        <w:pStyle w:val="Para2"/>
        <w:rPr>
          <w:rtl/>
        </w:rPr>
      </w:pPr>
    </w:p>
    <w:p w:rsidR="009C0D2B" w:rsidRDefault="009C0D2B" w:rsidP="00241680">
      <w:pPr>
        <w:pStyle w:val="2"/>
        <w:keepNext w:val="0"/>
      </w:pPr>
      <w:r>
        <w:rPr>
          <w:rFonts w:hint="cs"/>
          <w:rtl/>
        </w:rPr>
        <w:t>מחירון</w:t>
      </w:r>
    </w:p>
    <w:p w:rsidR="00FC26A6" w:rsidRDefault="00FC26A6" w:rsidP="00241680">
      <w:pPr>
        <w:pStyle w:val="Para2"/>
        <w:rPr>
          <w:rtl/>
        </w:rPr>
      </w:pPr>
      <w:r w:rsidRPr="00A97AA3">
        <w:rPr>
          <w:rFonts w:hint="cs"/>
          <w:rtl/>
        </w:rPr>
        <w:t>בנק שעות לפי בעלי מקצוע</w:t>
      </w:r>
    </w:p>
    <w:p w:rsidR="00241680" w:rsidRPr="00A97AA3" w:rsidRDefault="00241680" w:rsidP="00241680">
      <w:pPr>
        <w:pStyle w:val="Para2"/>
        <w:rPr>
          <w:rtl/>
        </w:rPr>
      </w:pPr>
    </w:p>
    <w:p w:rsidR="00FC26A6" w:rsidRDefault="00FC26A6" w:rsidP="00241680">
      <w:pPr>
        <w:pStyle w:val="2"/>
        <w:keepNext w:val="0"/>
        <w:rPr>
          <w:rtl/>
        </w:rPr>
      </w:pPr>
      <w:r w:rsidRPr="00A97AA3">
        <w:rPr>
          <w:rFonts w:hint="cs"/>
          <w:rtl/>
        </w:rPr>
        <w:t>עלות כוללת</w:t>
      </w:r>
    </w:p>
    <w:p w:rsidR="000115CA" w:rsidRDefault="000115CA" w:rsidP="00241680">
      <w:pPr>
        <w:pStyle w:val="3"/>
        <w:keepNext w:val="0"/>
        <w:rPr>
          <w:rtl/>
        </w:rPr>
      </w:pPr>
      <w:r w:rsidRPr="00A97AA3">
        <w:rPr>
          <w:rFonts w:hint="cs"/>
          <w:rtl/>
        </w:rPr>
        <w:t xml:space="preserve">עלות כוללת </w:t>
      </w:r>
      <w:r w:rsidRPr="00A97AA3">
        <w:t>(TCO)</w:t>
      </w:r>
      <w:r w:rsidRPr="00A97AA3">
        <w:rPr>
          <w:rFonts w:hint="cs"/>
          <w:rtl/>
        </w:rPr>
        <w:t xml:space="preserve"> </w:t>
      </w:r>
      <w:r>
        <w:rPr>
          <w:rFonts w:hint="cs"/>
          <w:rtl/>
        </w:rPr>
        <w:t xml:space="preserve">לצרכי תקציב ובדיקת </w:t>
      </w:r>
      <w:r>
        <w:t>ROI</w:t>
      </w:r>
    </w:p>
    <w:p w:rsidR="00FC26A6" w:rsidRDefault="00FC26A6" w:rsidP="00241680">
      <w:pPr>
        <w:pStyle w:val="3"/>
        <w:keepNext w:val="0"/>
        <w:rPr>
          <w:rtl/>
        </w:rPr>
      </w:pPr>
      <w:r>
        <w:rPr>
          <w:rFonts w:hint="cs"/>
          <w:rtl/>
        </w:rPr>
        <w:t xml:space="preserve">חישוב </w:t>
      </w:r>
      <w:r>
        <w:t>ROI</w:t>
      </w:r>
      <w:r>
        <w:rPr>
          <w:rFonts w:hint="cs"/>
          <w:rtl/>
        </w:rPr>
        <w:t xml:space="preserve"> למשך של 5 שנים מ- </w:t>
      </w:r>
      <w:r>
        <w:t>Set-Up</w:t>
      </w:r>
      <w:r>
        <w:rPr>
          <w:rFonts w:hint="cs"/>
          <w:rtl/>
        </w:rPr>
        <w:t xml:space="preserve"> ראשוני.</w:t>
      </w:r>
    </w:p>
    <w:p w:rsidR="000115CA" w:rsidRPr="000115CA" w:rsidRDefault="000115CA" w:rsidP="00241680">
      <w:pPr>
        <w:pStyle w:val="Para2"/>
        <w:rPr>
          <w:rtl/>
        </w:rPr>
      </w:pPr>
    </w:p>
    <w:sectPr w:rsidR="000115CA" w:rsidRPr="000115CA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B7" w:rsidRDefault="00F057B7">
      <w:r>
        <w:separator/>
      </w:r>
    </w:p>
  </w:endnote>
  <w:endnote w:type="continuationSeparator" w:id="0">
    <w:p w:rsidR="00F057B7" w:rsidRDefault="00F0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70" w:rsidRDefault="00187470" w:rsidP="00187470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526E0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87470" w:rsidRDefault="00187470" w:rsidP="00187470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187470" w:rsidRDefault="00187470" w:rsidP="0018747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187470" w:rsidRDefault="00187470" w:rsidP="00187470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70" w:rsidRDefault="00187470" w:rsidP="00187470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526E0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87470" w:rsidRDefault="00187470" w:rsidP="00187470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187470" w:rsidRDefault="00187470" w:rsidP="0018747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187470" w:rsidRDefault="00187470" w:rsidP="00187470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B7" w:rsidRDefault="00F057B7">
      <w:r>
        <w:separator/>
      </w:r>
    </w:p>
  </w:footnote>
  <w:footnote w:type="continuationSeparator" w:id="0">
    <w:p w:rsidR="00F057B7" w:rsidRDefault="00F0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C26A6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526E0">
      <w:rPr>
        <w:rtl/>
      </w:rPr>
      <w:t xml:space="preserve">עץ מערכת לתהליך </w:t>
    </w:r>
    <w:r w:rsidR="00B526E0">
      <w:t>ITIL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B526E0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526E0">
      <w:rPr>
        <w:noProof/>
        <w:rtl/>
      </w:rPr>
      <w:t>‏20/10/2015</w:t>
    </w:r>
    <w:r>
      <w:rPr>
        <w:rtl/>
      </w:rPr>
      <w:fldChar w:fldCharType="end"/>
    </w:r>
  </w:p>
  <w:p w:rsidR="00915692" w:rsidRDefault="00650D42" w:rsidP="00FC26A6">
    <w:pPr>
      <w:pStyle w:val="HeaderTitle"/>
      <w:rPr>
        <w:rtl/>
      </w:rPr>
    </w:pPr>
    <w:fldSimple w:instr=" SUBJECT  \* MERGEFORMAT ">
      <w:r w:rsidR="00B526E0">
        <w:t>&lt;</w:t>
      </w:r>
      <w:r w:rsidR="00B526E0">
        <w:rPr>
          <w:rtl/>
        </w:rPr>
        <w:t>שם התהליך</w:t>
      </w:r>
      <w:r w:rsidR="00B526E0">
        <w:t>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23275D">
    <w:pPr>
      <w:pStyle w:val="HeaderTitle"/>
      <w:rPr>
        <w:noProof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526E0">
      <w:rPr>
        <w:noProof/>
      </w:rPr>
      <w:t>H_itil_Wdoc01</w:t>
    </w:r>
    <w:r>
      <w:rPr>
        <w:rtl/>
      </w:rPr>
      <w:fldChar w:fldCharType="end"/>
    </w:r>
    <w:r>
      <w:rPr>
        <w:rFonts w:hint="cs"/>
        <w:rtl/>
      </w:rPr>
      <w:tab/>
    </w:r>
    <w:r w:rsidR="00945B91" w:rsidRPr="0023275D">
      <w:rPr>
        <w:b/>
        <w:bCs/>
        <w:rtl/>
      </w:rPr>
      <w:fldChar w:fldCharType="begin"/>
    </w:r>
    <w:r w:rsidR="00945B91" w:rsidRPr="0023275D">
      <w:rPr>
        <w:b/>
        <w:bCs/>
        <w:rtl/>
      </w:rPr>
      <w:instrText xml:space="preserve"> </w:instrText>
    </w:r>
    <w:r w:rsidR="00945B91" w:rsidRPr="0023275D">
      <w:rPr>
        <w:rFonts w:hint="cs"/>
        <w:b/>
        <w:bCs/>
      </w:rPr>
      <w:instrText>STYLEREF</w:instrText>
    </w:r>
    <w:r w:rsidR="00945B91" w:rsidRPr="0023275D">
      <w:rPr>
        <w:rFonts w:hint="cs"/>
        <w:b/>
        <w:bCs/>
        <w:rtl/>
      </w:rPr>
      <w:instrText xml:space="preserve">  "כותרת </w:instrText>
    </w:r>
    <w:r w:rsidR="0023275D" w:rsidRPr="0023275D">
      <w:rPr>
        <w:rFonts w:hint="cs"/>
        <w:b/>
        <w:bCs/>
        <w:rtl/>
      </w:rPr>
      <w:instrText>1</w:instrText>
    </w:r>
    <w:r w:rsidR="00945B91" w:rsidRPr="0023275D">
      <w:rPr>
        <w:rFonts w:hint="cs"/>
        <w:b/>
        <w:bCs/>
        <w:rtl/>
      </w:rPr>
      <w:instrText>,</w:instrText>
    </w:r>
    <w:r w:rsidR="00945B91" w:rsidRPr="0023275D">
      <w:rPr>
        <w:rFonts w:hint="cs"/>
        <w:b/>
        <w:bCs/>
      </w:rPr>
      <w:instrText xml:space="preserve">Heading </w:instrText>
    </w:r>
    <w:r w:rsidR="0023275D" w:rsidRPr="0023275D">
      <w:rPr>
        <w:b/>
        <w:bCs/>
      </w:rPr>
      <w:instrText>1</w:instrText>
    </w:r>
    <w:r w:rsidR="00945B91" w:rsidRPr="0023275D">
      <w:rPr>
        <w:rFonts w:hint="cs"/>
        <w:b/>
        <w:bCs/>
      </w:rPr>
      <w:instrText>"  \* MERGEFORMAT</w:instrText>
    </w:r>
    <w:r w:rsidR="00945B91" w:rsidRPr="0023275D">
      <w:rPr>
        <w:b/>
        <w:bCs/>
        <w:rtl/>
      </w:rPr>
      <w:instrText xml:space="preserve"> </w:instrText>
    </w:r>
    <w:r w:rsidR="00945B91" w:rsidRPr="0023275D">
      <w:rPr>
        <w:b/>
        <w:bCs/>
        <w:rtl/>
      </w:rPr>
      <w:fldChar w:fldCharType="separate"/>
    </w:r>
    <w:r w:rsidR="00B526E0">
      <w:rPr>
        <w:b/>
        <w:bCs/>
        <w:noProof/>
        <w:rtl/>
      </w:rPr>
      <w:t>עלויות</w:t>
    </w:r>
    <w:r w:rsidR="00945B91" w:rsidRPr="0023275D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526E0">
      <w:rPr>
        <w:rFonts w:cs="Miriam"/>
        <w:noProof/>
        <w:rtl/>
      </w:rPr>
      <w:t>10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F057B7">
      <w:fldChar w:fldCharType="begin"/>
    </w:r>
    <w:r w:rsidR="00F057B7">
      <w:instrText xml:space="preserve"> NUMPAGES </w:instrText>
    </w:r>
    <w:r w:rsidR="00F057B7">
      <w:fldChar w:fldCharType="separate"/>
    </w:r>
    <w:r w:rsidR="00B526E0">
      <w:rPr>
        <w:noProof/>
        <w:rtl/>
      </w:rPr>
      <w:t>10</w:t>
    </w:r>
    <w:r w:rsidR="00F057B7">
      <w:rPr>
        <w:noProof/>
      </w:rPr>
      <w:fldChar w:fldCharType="end"/>
    </w:r>
  </w:p>
  <w:p w:rsidR="00D830EB" w:rsidRDefault="00D830EB" w:rsidP="00FC26A6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187470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187470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5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1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2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5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2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3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9"/>
  </w:num>
  <w:num w:numId="4">
    <w:abstractNumId w:val="43"/>
  </w:num>
  <w:num w:numId="5">
    <w:abstractNumId w:val="17"/>
  </w:num>
  <w:num w:numId="6">
    <w:abstractNumId w:val="24"/>
  </w:num>
  <w:num w:numId="7">
    <w:abstractNumId w:val="23"/>
  </w:num>
  <w:num w:numId="8">
    <w:abstractNumId w:val="14"/>
  </w:num>
  <w:num w:numId="9">
    <w:abstractNumId w:val="35"/>
  </w:num>
  <w:num w:numId="10">
    <w:abstractNumId w:val="27"/>
  </w:num>
  <w:num w:numId="11">
    <w:abstractNumId w:val="12"/>
  </w:num>
  <w:num w:numId="12">
    <w:abstractNumId w:val="11"/>
  </w:num>
  <w:num w:numId="13">
    <w:abstractNumId w:val="32"/>
  </w:num>
  <w:num w:numId="14">
    <w:abstractNumId w:val="16"/>
  </w:num>
  <w:num w:numId="15">
    <w:abstractNumId w:val="30"/>
  </w:num>
  <w:num w:numId="16">
    <w:abstractNumId w:val="44"/>
  </w:num>
  <w:num w:numId="17">
    <w:abstractNumId w:val="10"/>
  </w:num>
  <w:num w:numId="18">
    <w:abstractNumId w:val="36"/>
  </w:num>
  <w:num w:numId="19">
    <w:abstractNumId w:val="22"/>
  </w:num>
  <w:num w:numId="20">
    <w:abstractNumId w:val="42"/>
  </w:num>
  <w:num w:numId="21">
    <w:abstractNumId w:val="38"/>
  </w:num>
  <w:num w:numId="22">
    <w:abstractNumId w:val="29"/>
  </w:num>
  <w:num w:numId="23">
    <w:abstractNumId w:val="21"/>
  </w:num>
  <w:num w:numId="24">
    <w:abstractNumId w:val="15"/>
  </w:num>
  <w:num w:numId="25">
    <w:abstractNumId w:val="40"/>
  </w:num>
  <w:num w:numId="26">
    <w:abstractNumId w:val="18"/>
  </w:num>
  <w:num w:numId="27">
    <w:abstractNumId w:val="28"/>
  </w:num>
  <w:num w:numId="28">
    <w:abstractNumId w:val="26"/>
  </w:num>
  <w:num w:numId="29">
    <w:abstractNumId w:val="31"/>
  </w:num>
  <w:num w:numId="30">
    <w:abstractNumId w:val="34"/>
  </w:num>
  <w:num w:numId="31">
    <w:abstractNumId w:val="41"/>
  </w:num>
  <w:num w:numId="32">
    <w:abstractNumId w:val="20"/>
  </w:num>
  <w:num w:numId="33">
    <w:abstractNumId w:val="37"/>
  </w:num>
  <w:num w:numId="34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2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2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19"/>
  </w:num>
  <w:num w:numId="54">
    <w:abstractNumId w:val="1"/>
  </w:num>
  <w:num w:numId="55">
    <w:abstractNumId w:val="8"/>
  </w:num>
  <w:num w:numId="56">
    <w:abstractNumId w:val="3"/>
  </w:num>
  <w:num w:numId="57">
    <w:abstractNumId w:val="2"/>
  </w:num>
  <w:num w:numId="58">
    <w:abstractNumId w:val="0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115CA"/>
    <w:rsid w:val="000442B4"/>
    <w:rsid w:val="000955AD"/>
    <w:rsid w:val="00096B77"/>
    <w:rsid w:val="000A35C8"/>
    <w:rsid w:val="000A4838"/>
    <w:rsid w:val="000A618E"/>
    <w:rsid w:val="000B63ED"/>
    <w:rsid w:val="00110D93"/>
    <w:rsid w:val="0014628F"/>
    <w:rsid w:val="00161C46"/>
    <w:rsid w:val="00176B12"/>
    <w:rsid w:val="00187470"/>
    <w:rsid w:val="001A2F96"/>
    <w:rsid w:val="001B6CAA"/>
    <w:rsid w:val="0023275D"/>
    <w:rsid w:val="00241680"/>
    <w:rsid w:val="00244B47"/>
    <w:rsid w:val="00255DA2"/>
    <w:rsid w:val="00284813"/>
    <w:rsid w:val="002954A2"/>
    <w:rsid w:val="002B4CB6"/>
    <w:rsid w:val="002C1814"/>
    <w:rsid w:val="003309BD"/>
    <w:rsid w:val="0035457A"/>
    <w:rsid w:val="003D053F"/>
    <w:rsid w:val="003D35E8"/>
    <w:rsid w:val="003D5189"/>
    <w:rsid w:val="003D6E8E"/>
    <w:rsid w:val="003F2752"/>
    <w:rsid w:val="00421C16"/>
    <w:rsid w:val="004A3049"/>
    <w:rsid w:val="004E4E82"/>
    <w:rsid w:val="005077F2"/>
    <w:rsid w:val="0057469C"/>
    <w:rsid w:val="00580D7C"/>
    <w:rsid w:val="00581586"/>
    <w:rsid w:val="00583BB2"/>
    <w:rsid w:val="00596B29"/>
    <w:rsid w:val="005B0B5F"/>
    <w:rsid w:val="005D5DFF"/>
    <w:rsid w:val="00617B57"/>
    <w:rsid w:val="00650D42"/>
    <w:rsid w:val="00656672"/>
    <w:rsid w:val="00663DD0"/>
    <w:rsid w:val="00665B7B"/>
    <w:rsid w:val="006825F6"/>
    <w:rsid w:val="006A6F0D"/>
    <w:rsid w:val="00724F97"/>
    <w:rsid w:val="00756362"/>
    <w:rsid w:val="00784FE0"/>
    <w:rsid w:val="007A4BA1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C0D2B"/>
    <w:rsid w:val="009E231A"/>
    <w:rsid w:val="00A11E55"/>
    <w:rsid w:val="00A32ABE"/>
    <w:rsid w:val="00B526E0"/>
    <w:rsid w:val="00B9656D"/>
    <w:rsid w:val="00C7524C"/>
    <w:rsid w:val="00CB7B70"/>
    <w:rsid w:val="00D319DD"/>
    <w:rsid w:val="00D830EB"/>
    <w:rsid w:val="00E243D5"/>
    <w:rsid w:val="00E46EBF"/>
    <w:rsid w:val="00E53DB8"/>
    <w:rsid w:val="00EC16DB"/>
    <w:rsid w:val="00EF456D"/>
    <w:rsid w:val="00F057B7"/>
    <w:rsid w:val="00F74D5D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866D8D-F03E-4A58-BB50-777B941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72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656672"/>
    <w:pPr>
      <w:keepNext/>
      <w:numPr>
        <w:numId w:val="33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656672"/>
    <w:pPr>
      <w:keepNext/>
      <w:numPr>
        <w:ilvl w:val="1"/>
        <w:numId w:val="33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656672"/>
    <w:pPr>
      <w:keepNext/>
      <w:numPr>
        <w:ilvl w:val="2"/>
        <w:numId w:val="33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56672"/>
    <w:pPr>
      <w:keepNext/>
      <w:numPr>
        <w:ilvl w:val="3"/>
        <w:numId w:val="33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656672"/>
    <w:pPr>
      <w:keepNext/>
      <w:numPr>
        <w:ilvl w:val="4"/>
        <w:numId w:val="33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656672"/>
    <w:pPr>
      <w:keepNext/>
      <w:numPr>
        <w:ilvl w:val="5"/>
        <w:numId w:val="33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56672"/>
    <w:pPr>
      <w:numPr>
        <w:ilvl w:val="6"/>
        <w:numId w:val="3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56672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6672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566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56672"/>
  </w:style>
  <w:style w:type="paragraph" w:customStyle="1" w:styleId="Base">
    <w:name w:val="Base"/>
    <w:rsid w:val="00656672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styleId="a3">
    <w:name w:val="header"/>
    <w:basedOn w:val="a"/>
    <w:link w:val="a4"/>
    <w:unhideWhenUsed/>
    <w:rsid w:val="000A4838"/>
    <w:pPr>
      <w:tabs>
        <w:tab w:val="center" w:pos="4153"/>
        <w:tab w:val="right" w:pos="8306"/>
      </w:tabs>
    </w:pPr>
  </w:style>
  <w:style w:type="paragraph" w:customStyle="1" w:styleId="AlphaList1">
    <w:name w:val="Alpha List 1"/>
    <w:basedOn w:val="Base"/>
    <w:rsid w:val="00656672"/>
    <w:pPr>
      <w:numPr>
        <w:numId w:val="2"/>
      </w:numPr>
    </w:pPr>
  </w:style>
  <w:style w:type="paragraph" w:customStyle="1" w:styleId="AlphaList2">
    <w:name w:val="Alpha List 2"/>
    <w:basedOn w:val="Base"/>
    <w:rsid w:val="00656672"/>
    <w:pPr>
      <w:numPr>
        <w:numId w:val="3"/>
      </w:numPr>
    </w:pPr>
  </w:style>
  <w:style w:type="paragraph" w:customStyle="1" w:styleId="AlphaList3">
    <w:name w:val="Alpha List 3"/>
    <w:basedOn w:val="Base"/>
    <w:rsid w:val="00656672"/>
    <w:pPr>
      <w:numPr>
        <w:numId w:val="4"/>
      </w:numPr>
    </w:pPr>
  </w:style>
  <w:style w:type="character" w:customStyle="1" w:styleId="a4">
    <w:name w:val="כותרת עליונה תו"/>
    <w:basedOn w:val="a0"/>
    <w:link w:val="a3"/>
    <w:rsid w:val="000A4838"/>
    <w:rPr>
      <w:rFonts w:cs="David"/>
      <w:sz w:val="24"/>
      <w:szCs w:val="24"/>
    </w:rPr>
  </w:style>
  <w:style w:type="paragraph" w:customStyle="1" w:styleId="BulletList1">
    <w:name w:val="Bullet List 1"/>
    <w:basedOn w:val="Base"/>
    <w:rsid w:val="00656672"/>
    <w:pPr>
      <w:numPr>
        <w:numId w:val="5"/>
      </w:numPr>
    </w:pPr>
  </w:style>
  <w:style w:type="paragraph" w:customStyle="1" w:styleId="BulletList2">
    <w:name w:val="Bullet List 2"/>
    <w:basedOn w:val="Base"/>
    <w:rsid w:val="00656672"/>
    <w:pPr>
      <w:numPr>
        <w:numId w:val="6"/>
      </w:numPr>
    </w:pPr>
  </w:style>
  <w:style w:type="paragraph" w:customStyle="1" w:styleId="BulletList3">
    <w:name w:val="Bullet List 3"/>
    <w:basedOn w:val="Base"/>
    <w:rsid w:val="00656672"/>
    <w:pPr>
      <w:numPr>
        <w:numId w:val="7"/>
      </w:numPr>
    </w:pPr>
  </w:style>
  <w:style w:type="paragraph" w:customStyle="1" w:styleId="BulletList4">
    <w:name w:val="Bullet List 4"/>
    <w:basedOn w:val="Base"/>
    <w:rsid w:val="00656672"/>
    <w:pPr>
      <w:numPr>
        <w:numId w:val="8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styleId="a5">
    <w:name w:val="footer"/>
    <w:aliases w:val="Footer"/>
    <w:basedOn w:val="a"/>
    <w:link w:val="a6"/>
    <w:unhideWhenUsed/>
    <w:rsid w:val="000A483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aliases w:val="Footer תו"/>
    <w:basedOn w:val="a0"/>
    <w:link w:val="a5"/>
    <w:rsid w:val="000A4838"/>
    <w:rPr>
      <w:rFonts w:cs="David"/>
      <w:sz w:val="24"/>
      <w:szCs w:val="24"/>
    </w:rPr>
  </w:style>
  <w:style w:type="paragraph" w:customStyle="1" w:styleId="Draft">
    <w:name w:val="Draft"/>
    <w:basedOn w:val="Base"/>
    <w:rsid w:val="00656672"/>
    <w:rPr>
      <w:rFonts w:cs="Guttman Yad"/>
      <w:i/>
    </w:rPr>
  </w:style>
  <w:style w:type="paragraph" w:customStyle="1" w:styleId="Draft1">
    <w:name w:val="Draft1"/>
    <w:basedOn w:val="Base"/>
    <w:rsid w:val="0065667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5667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5667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5667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56672"/>
    <w:pPr>
      <w:spacing w:line="240" w:lineRule="atLeast"/>
      <w:jc w:val="center"/>
    </w:pPr>
  </w:style>
  <w:style w:type="paragraph" w:customStyle="1" w:styleId="ListContinue1">
    <w:name w:val="List Continue1"/>
    <w:basedOn w:val="Base"/>
    <w:rsid w:val="00656672"/>
    <w:pPr>
      <w:spacing w:before="0"/>
      <w:ind w:left="720"/>
    </w:pPr>
  </w:style>
  <w:style w:type="paragraph" w:customStyle="1" w:styleId="ListContinue2">
    <w:name w:val="List Continue2"/>
    <w:basedOn w:val="Base"/>
    <w:rsid w:val="00656672"/>
    <w:pPr>
      <w:spacing w:before="0"/>
      <w:ind w:left="1083"/>
    </w:pPr>
  </w:style>
  <w:style w:type="paragraph" w:customStyle="1" w:styleId="ListContinue3">
    <w:name w:val="List Continue3"/>
    <w:basedOn w:val="Base"/>
    <w:rsid w:val="00656672"/>
    <w:pPr>
      <w:spacing w:before="0"/>
      <w:ind w:left="1440"/>
    </w:pPr>
  </w:style>
  <w:style w:type="paragraph" w:customStyle="1" w:styleId="NumberList1">
    <w:name w:val="Number List 1"/>
    <w:basedOn w:val="Base"/>
    <w:rsid w:val="00656672"/>
    <w:pPr>
      <w:numPr>
        <w:numId w:val="14"/>
      </w:numPr>
    </w:pPr>
  </w:style>
  <w:style w:type="paragraph" w:customStyle="1" w:styleId="NumberList2">
    <w:name w:val="Number List 2"/>
    <w:basedOn w:val="Base"/>
    <w:rsid w:val="00656672"/>
    <w:pPr>
      <w:numPr>
        <w:numId w:val="15"/>
      </w:numPr>
    </w:pPr>
  </w:style>
  <w:style w:type="paragraph" w:customStyle="1" w:styleId="NumberList3">
    <w:name w:val="Number List 3"/>
    <w:basedOn w:val="Base"/>
    <w:rsid w:val="00656672"/>
    <w:pPr>
      <w:numPr>
        <w:numId w:val="16"/>
      </w:numPr>
    </w:pPr>
  </w:style>
  <w:style w:type="paragraph" w:customStyle="1" w:styleId="SubjectTitle">
    <w:name w:val="Subject Title"/>
    <w:basedOn w:val="Base"/>
    <w:next w:val="Para1"/>
    <w:rsid w:val="0065667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56672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65667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5667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5667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5667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56672"/>
    <w:rPr>
      <w:szCs w:val="22"/>
    </w:rPr>
  </w:style>
  <w:style w:type="paragraph" w:styleId="TOC4">
    <w:name w:val="toc 4"/>
    <w:basedOn w:val="TOC3"/>
    <w:autoRedefine/>
    <w:uiPriority w:val="39"/>
    <w:rsid w:val="00656672"/>
  </w:style>
  <w:style w:type="paragraph" w:styleId="TOC5">
    <w:name w:val="toc 5"/>
    <w:basedOn w:val="TOC4"/>
    <w:uiPriority w:val="39"/>
    <w:rsid w:val="00656672"/>
  </w:style>
  <w:style w:type="paragraph" w:styleId="TOC6">
    <w:name w:val="toc 6"/>
    <w:basedOn w:val="a"/>
    <w:next w:val="a"/>
    <w:autoRedefine/>
    <w:uiPriority w:val="39"/>
    <w:unhideWhenUsed/>
    <w:rsid w:val="0065667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5667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5667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56672"/>
    <w:pPr>
      <w:spacing w:after="100"/>
      <w:ind w:left="1920"/>
    </w:pPr>
  </w:style>
  <w:style w:type="character" w:styleId="Hyperlink">
    <w:name w:val="Hyperlink"/>
    <w:basedOn w:val="a0"/>
    <w:uiPriority w:val="99"/>
    <w:rsid w:val="000A4838"/>
    <w:rPr>
      <w:color w:val="0000FF"/>
      <w:u w:val="single"/>
    </w:rPr>
  </w:style>
  <w:style w:type="character" w:customStyle="1" w:styleId="30">
    <w:name w:val="כותרת 3 תו"/>
    <w:aliases w:val="Heading 3 תו,Hn3 תו,H3 תו"/>
    <w:basedOn w:val="a0"/>
    <w:link w:val="3"/>
    <w:rsid w:val="00656672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aliases w:val="H6 תו,Hn6 תו,Heading 6 תו"/>
    <w:basedOn w:val="a0"/>
    <w:link w:val="6"/>
    <w:rsid w:val="00656672"/>
    <w:rPr>
      <w:rFonts w:cs="David"/>
      <w:b/>
      <w:bCs/>
      <w:sz w:val="22"/>
      <w:szCs w:val="24"/>
      <w:lang w:eastAsia="he-IL"/>
    </w:rPr>
  </w:style>
  <w:style w:type="paragraph" w:customStyle="1" w:styleId="SectionTitle">
    <w:name w:val="Section Title"/>
    <w:basedOn w:val="Base"/>
    <w:rsid w:val="00656672"/>
    <w:pPr>
      <w:jc w:val="center"/>
    </w:pPr>
    <w:rPr>
      <w:b/>
      <w:bCs/>
      <w:sz w:val="32"/>
      <w:szCs w:val="36"/>
    </w:rPr>
  </w:style>
  <w:style w:type="character" w:customStyle="1" w:styleId="70">
    <w:name w:val="כותרת 7 תו"/>
    <w:basedOn w:val="a0"/>
    <w:link w:val="7"/>
    <w:rsid w:val="0065667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65667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656672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,Hn1 תו,H1 תו"/>
    <w:basedOn w:val="a0"/>
    <w:link w:val="1"/>
    <w:rsid w:val="00656672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656672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56672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656672"/>
    <w:rPr>
      <w:rFonts w:cs="David"/>
      <w:b/>
      <w:bCs/>
      <w:sz w:val="22"/>
      <w:szCs w:val="24"/>
      <w:lang w:eastAsia="he-IL"/>
    </w:rPr>
  </w:style>
  <w:style w:type="paragraph" w:customStyle="1" w:styleId="AlphaList4">
    <w:name w:val="Alpha List 4"/>
    <w:basedOn w:val="Base"/>
    <w:rsid w:val="00656672"/>
    <w:pPr>
      <w:numPr>
        <w:numId w:val="21"/>
      </w:numPr>
    </w:pPr>
  </w:style>
  <w:style w:type="paragraph" w:customStyle="1" w:styleId="NumberList4">
    <w:name w:val="Number List 4"/>
    <w:basedOn w:val="Base"/>
    <w:rsid w:val="00656672"/>
    <w:pPr>
      <w:numPr>
        <w:numId w:val="24"/>
      </w:numPr>
    </w:pPr>
  </w:style>
  <w:style w:type="paragraph" w:customStyle="1" w:styleId="BulletList5">
    <w:name w:val="Bullet List 5"/>
    <w:basedOn w:val="Base"/>
    <w:rsid w:val="00656672"/>
    <w:pPr>
      <w:numPr>
        <w:numId w:val="23"/>
      </w:numPr>
    </w:pPr>
  </w:style>
  <w:style w:type="paragraph" w:customStyle="1" w:styleId="ListContinue4">
    <w:name w:val="List Continue4"/>
    <w:basedOn w:val="Base"/>
    <w:rsid w:val="00656672"/>
    <w:pPr>
      <w:spacing w:before="0"/>
      <w:ind w:left="1854"/>
    </w:pPr>
  </w:style>
  <w:style w:type="paragraph" w:customStyle="1" w:styleId="ListContinue5">
    <w:name w:val="List Continue5"/>
    <w:basedOn w:val="Base"/>
    <w:rsid w:val="00656672"/>
    <w:pPr>
      <w:spacing w:before="0"/>
      <w:ind w:left="2211"/>
    </w:pPr>
  </w:style>
  <w:style w:type="paragraph" w:customStyle="1" w:styleId="Para2">
    <w:name w:val="Para2"/>
    <w:basedOn w:val="Base"/>
    <w:qFormat/>
    <w:rsid w:val="00656672"/>
    <w:pPr>
      <w:ind w:left="720"/>
    </w:pPr>
  </w:style>
  <w:style w:type="paragraph" w:customStyle="1" w:styleId="AlphaList0">
    <w:name w:val="Alpha List 0"/>
    <w:basedOn w:val="Base"/>
    <w:rsid w:val="00656672"/>
    <w:pPr>
      <w:numPr>
        <w:numId w:val="1"/>
      </w:numPr>
    </w:pPr>
  </w:style>
  <w:style w:type="paragraph" w:customStyle="1" w:styleId="BulletList0">
    <w:name w:val="Bullet List 0"/>
    <w:basedOn w:val="Base"/>
    <w:rsid w:val="00656672"/>
    <w:pPr>
      <w:numPr>
        <w:numId w:val="52"/>
      </w:numPr>
    </w:pPr>
  </w:style>
  <w:style w:type="paragraph" w:customStyle="1" w:styleId="DocTitle">
    <w:name w:val="Doc Title"/>
    <w:basedOn w:val="Base"/>
    <w:next w:val="a"/>
    <w:rsid w:val="0065667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656672"/>
    <w:pPr>
      <w:ind w:left="357"/>
    </w:pPr>
  </w:style>
  <w:style w:type="paragraph" w:customStyle="1" w:styleId="GraphicCaption">
    <w:name w:val="Graphic Caption"/>
    <w:basedOn w:val="Base"/>
    <w:rsid w:val="00656672"/>
    <w:pPr>
      <w:jc w:val="center"/>
    </w:pPr>
    <w:rPr>
      <w:bCs/>
    </w:rPr>
  </w:style>
  <w:style w:type="paragraph" w:customStyle="1" w:styleId="Para0">
    <w:name w:val="Para0"/>
    <w:basedOn w:val="Base"/>
    <w:rsid w:val="00656672"/>
  </w:style>
  <w:style w:type="paragraph" w:customStyle="1" w:styleId="ListContinue0">
    <w:name w:val="List Continue0"/>
    <w:basedOn w:val="Base"/>
    <w:rsid w:val="00656672"/>
    <w:pPr>
      <w:spacing w:before="0"/>
      <w:ind w:left="357"/>
      <w:contextualSpacing/>
    </w:pPr>
  </w:style>
  <w:style w:type="paragraph" w:customStyle="1" w:styleId="Para0Title">
    <w:name w:val="Para0 Title"/>
    <w:basedOn w:val="Base"/>
    <w:next w:val="Para0"/>
    <w:rsid w:val="00656672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656672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656672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656672"/>
    <w:pPr>
      <w:ind w:left="1083"/>
    </w:pPr>
  </w:style>
  <w:style w:type="paragraph" w:customStyle="1" w:styleId="Para3Title">
    <w:name w:val="Para3 Title"/>
    <w:basedOn w:val="Base"/>
    <w:next w:val="Para3"/>
    <w:rsid w:val="00656672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656672"/>
    <w:pPr>
      <w:ind w:left="1440"/>
    </w:pPr>
  </w:style>
  <w:style w:type="paragraph" w:customStyle="1" w:styleId="Para4Title">
    <w:name w:val="Para4 Title"/>
    <w:basedOn w:val="Base"/>
    <w:rsid w:val="00656672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656672"/>
    <w:pPr>
      <w:numPr>
        <w:numId w:val="13"/>
      </w:numPr>
    </w:pPr>
  </w:style>
  <w:style w:type="paragraph" w:customStyle="1" w:styleId="Remark0">
    <w:name w:val="Remark0"/>
    <w:basedOn w:val="Base"/>
    <w:rsid w:val="00656672"/>
    <w:pPr>
      <w:numPr>
        <w:numId w:val="9"/>
      </w:numPr>
    </w:pPr>
    <w:rPr>
      <w:i/>
      <w:iCs/>
    </w:rPr>
  </w:style>
  <w:style w:type="paragraph" w:customStyle="1" w:styleId="Remark1">
    <w:name w:val="Remark1"/>
    <w:basedOn w:val="Base"/>
    <w:rsid w:val="00656672"/>
    <w:pPr>
      <w:numPr>
        <w:numId w:val="10"/>
      </w:numPr>
    </w:pPr>
    <w:rPr>
      <w:i/>
      <w:iCs/>
    </w:rPr>
  </w:style>
  <w:style w:type="paragraph" w:customStyle="1" w:styleId="Remark2">
    <w:name w:val="Remark2"/>
    <w:basedOn w:val="Base"/>
    <w:rsid w:val="00656672"/>
    <w:pPr>
      <w:numPr>
        <w:numId w:val="11"/>
      </w:numPr>
    </w:pPr>
    <w:rPr>
      <w:i/>
      <w:iCs/>
    </w:rPr>
  </w:style>
  <w:style w:type="paragraph" w:customStyle="1" w:styleId="Remark3">
    <w:name w:val="Remark3"/>
    <w:basedOn w:val="Base"/>
    <w:rsid w:val="00656672"/>
    <w:pPr>
      <w:numPr>
        <w:numId w:val="12"/>
      </w:numPr>
    </w:pPr>
    <w:rPr>
      <w:i/>
      <w:iCs/>
    </w:rPr>
  </w:style>
  <w:style w:type="paragraph" w:customStyle="1" w:styleId="Remark4">
    <w:name w:val="Remark4"/>
    <w:basedOn w:val="Base"/>
    <w:rsid w:val="00656672"/>
    <w:pPr>
      <w:numPr>
        <w:numId w:val="26"/>
      </w:numPr>
    </w:pPr>
    <w:rPr>
      <w:i/>
      <w:iCs/>
    </w:rPr>
  </w:style>
  <w:style w:type="paragraph" w:customStyle="1" w:styleId="FooterTitle">
    <w:name w:val="Footer Title"/>
    <w:basedOn w:val="Base"/>
    <w:rsid w:val="0065667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65667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AlphaList5">
    <w:name w:val="Alpha List 5"/>
    <w:basedOn w:val="Base"/>
    <w:rsid w:val="00656672"/>
    <w:pPr>
      <w:numPr>
        <w:numId w:val="22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656672"/>
    <w:pPr>
      <w:ind w:left="1854"/>
    </w:pPr>
  </w:style>
  <w:style w:type="paragraph" w:customStyle="1" w:styleId="Para5Title">
    <w:name w:val="Para5 Title"/>
    <w:basedOn w:val="Base"/>
    <w:qFormat/>
    <w:rsid w:val="00656672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656672"/>
    <w:pPr>
      <w:numPr>
        <w:numId w:val="25"/>
      </w:numPr>
      <w:tabs>
        <w:tab w:val="left" w:pos="2211"/>
      </w:tabs>
    </w:pPr>
  </w:style>
  <w:style w:type="paragraph" w:customStyle="1" w:styleId="Remark5">
    <w:name w:val="Remark5"/>
    <w:basedOn w:val="Base"/>
    <w:rsid w:val="00656672"/>
    <w:pPr>
      <w:numPr>
        <w:numId w:val="27"/>
      </w:numPr>
    </w:pPr>
    <w:rPr>
      <w:i/>
      <w:iCs/>
    </w:rPr>
  </w:style>
  <w:style w:type="paragraph" w:customStyle="1" w:styleId="TableAlpha">
    <w:name w:val="TableAlpha"/>
    <w:basedOn w:val="Base"/>
    <w:qFormat/>
    <w:rsid w:val="00656672"/>
    <w:pPr>
      <w:numPr>
        <w:numId w:val="17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656672"/>
    <w:pPr>
      <w:numPr>
        <w:numId w:val="18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656672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656672"/>
    <w:pPr>
      <w:numPr>
        <w:numId w:val="20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656672"/>
    <w:pPr>
      <w:numPr>
        <w:numId w:val="28"/>
      </w:numPr>
    </w:pPr>
  </w:style>
  <w:style w:type="paragraph" w:customStyle="1" w:styleId="OutlineList1">
    <w:name w:val="Outline List1"/>
    <w:basedOn w:val="1"/>
    <w:qFormat/>
    <w:rsid w:val="00656672"/>
    <w:pPr>
      <w:numPr>
        <w:ilvl w:val="1"/>
        <w:numId w:val="29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656672"/>
    <w:pPr>
      <w:numPr>
        <w:numId w:val="30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656672"/>
    <w:pPr>
      <w:numPr>
        <w:numId w:val="31"/>
      </w:numPr>
    </w:pPr>
  </w:style>
  <w:style w:type="character" w:styleId="FollowedHyperlink">
    <w:name w:val="FollowedHyperlink"/>
    <w:basedOn w:val="a0"/>
    <w:uiPriority w:val="99"/>
    <w:unhideWhenUsed/>
    <w:rsid w:val="000A4838"/>
    <w:rPr>
      <w:color w:val="800080" w:themeColor="followedHyperlink"/>
      <w:u w:val="single"/>
    </w:rPr>
  </w:style>
  <w:style w:type="paragraph" w:customStyle="1" w:styleId="TableTitle">
    <w:name w:val="TableTitle"/>
    <w:basedOn w:val="Base"/>
    <w:qFormat/>
    <w:rsid w:val="00656672"/>
    <w:pPr>
      <w:spacing w:before="60" w:line="240" w:lineRule="exact"/>
      <w:jc w:val="left"/>
    </w:pPr>
    <w:rPr>
      <w:b/>
      <w:bCs/>
    </w:rPr>
  </w:style>
  <w:style w:type="paragraph" w:styleId="a7">
    <w:name w:val="Balloon Text"/>
    <w:basedOn w:val="a"/>
    <w:link w:val="a8"/>
    <w:uiPriority w:val="99"/>
    <w:unhideWhenUsed/>
    <w:rsid w:val="000A483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rsid w:val="000A48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667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56672"/>
    <w:rPr>
      <w:color w:val="808080"/>
    </w:rPr>
  </w:style>
  <w:style w:type="paragraph" w:styleId="ab">
    <w:name w:val="Plain Text"/>
    <w:basedOn w:val="a"/>
    <w:link w:val="ac"/>
    <w:uiPriority w:val="99"/>
    <w:unhideWhenUsed/>
    <w:rsid w:val="000A4838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c">
    <w:name w:val="טקסט רגיל תו"/>
    <w:basedOn w:val="a0"/>
    <w:link w:val="ab"/>
    <w:uiPriority w:val="99"/>
    <w:rsid w:val="000A4838"/>
    <w:rPr>
      <w:rFonts w:ascii="Consolas" w:hAnsi="Consolas" w:cs="Consolas"/>
      <w:sz w:val="21"/>
      <w:szCs w:val="21"/>
    </w:rPr>
  </w:style>
  <w:style w:type="numbering" w:customStyle="1" w:styleId="HeadingNumbers">
    <w:name w:val="Heading Numbers"/>
    <w:uiPriority w:val="99"/>
    <w:rsid w:val="000A4838"/>
    <w:pPr>
      <w:numPr>
        <w:numId w:val="53"/>
      </w:numPr>
    </w:pPr>
  </w:style>
  <w:style w:type="paragraph" w:customStyle="1" w:styleId="ad">
    <w:name w:val="פסקת פתיחה"/>
    <w:basedOn w:val="a"/>
    <w:next w:val="a"/>
    <w:link w:val="ae"/>
    <w:qFormat/>
    <w:rsid w:val="00656672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e">
    <w:name w:val="פסקת פתיחה תו"/>
    <w:link w:val="ad"/>
    <w:rsid w:val="00656672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Rbc01.XSL" StyleName="בתי הדין הרבניים"/>
</file>

<file path=customXml/itemProps1.xml><?xml version="1.0" encoding="utf-8"?>
<ds:datastoreItem xmlns:ds="http://schemas.openxmlformats.org/officeDocument/2006/customXml" ds:itemID="{74B06217-667E-486C-BE13-AC367725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3</TotalTime>
  <Pages>1</Pages>
  <Words>517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100</vt:i4>
      </vt:variant>
    </vt:vector>
  </HeadingPairs>
  <TitlesOfParts>
    <vt:vector size="101" baseType="lpstr">
      <vt:lpstr>עץ מערכת לתהליך ITIL</vt:lpstr>
      <vt:lpstr>יעדים ו- Business Alignment</vt:lpstr>
      <vt:lpstr>    יעדי התהליך ומטרותיו</vt:lpstr>
      <vt:lpstr>        יעדים עסקיים</vt:lpstr>
      <vt:lpstr>        יעדים של גוף ה- IT</vt:lpstr>
      <vt:lpstr>        יעדים כלכליים</vt:lpstr>
      <vt:lpstr>        יעדי רמת שירות</vt:lpstr>
      <vt:lpstr>        יעדים לתאימות לרגולציה</vt:lpstr>
      <vt:lpstr>        מדדים לעמידה ביעדים</vt:lpstr>
      <vt:lpstr>    הקשר ארגוני עסקי</vt:lpstr>
      <vt:lpstr>        מבנה ארגוני תומך</vt:lpstr>
      <vt:lpstr>        הגדרת תפקידים ואחריות (Rolls &amp; Responsibilities)</vt:lpstr>
      <vt:lpstr>        תכנון תקציבי</vt:lpstr>
      <vt:lpstr>        BIA – Business Impact Analysis</vt:lpstr>
      <vt:lpstr>    תכנית עבודה שנתית</vt:lpstr>
      <vt:lpstr>        השתלבות בתוכנית אב למחשוב</vt:lpstr>
      <vt:lpstr>        השתלבות בתוכנית עבודה שנתית </vt:lpstr>
      <vt:lpstr>    ישימות ועלות/תועלת</vt:lpstr>
      <vt:lpstr>        סיכונים במימוש התהליך (Set-Up ושוטף)</vt:lpstr>
      <vt:lpstr>        סיכונים באי-מימוש התהליך(Set-Up ושוטף)</vt:lpstr>
      <vt:lpstr>    אופק הזמן</vt:lpstr>
      <vt:lpstr>התהליך</vt:lpstr>
      <vt:lpstr>    כללי</vt:lpstr>
      <vt:lpstr>        מילון מונחים (ע"ב ITIL)</vt:lpstr>
      <vt:lpstr>    תיחום חיצוני</vt:lpstr>
      <vt:lpstr>        לקוחות</vt:lpstr>
      <vt:lpstr>        לקוחות פוטנציאליים לשירותים המתוכננים</vt:lpstr>
      <vt:lpstr>        משתמשים</vt:lpstr>
      <vt:lpstr>        Swim Lane</vt:lpstr>
      <vt:lpstr>    שלבים ומחזור חיים</vt:lpstr>
      <vt:lpstr>        טבלת מחזור החיים</vt:lpstr>
      <vt:lpstr>        שלב 1 : פעילויות, קריטריון מעבר שלב...</vt:lpstr>
      <vt:lpstr>        שלב x : פעילויות, קריטריון מעבר שלב...</vt:lpstr>
      <vt:lpstr>    ממשקי משתמש </vt:lpstr>
      <vt:lpstr>    שירותים</vt:lpstr>
      <vt:lpstr>        תכנית השיפור המתמיד</vt:lpstr>
      <vt:lpstr>        המשכיות עסקית של התהליך</vt:lpstr>
      <vt:lpstr>        Assessment תקופתי</vt:lpstr>
      <vt:lpstr>        Knowledge Base</vt:lpstr>
      <vt:lpstr>        פעילות פרו-אקטיבית</vt:lpstr>
      <vt:lpstr>        מנגנון שינויים ושיפורים</vt:lpstr>
      <vt:lpstr>        כלים תומכים</vt:lpstr>
      <vt:lpstr>    בקרה ומדידה</vt:lpstr>
      <vt:lpstr>        טבלת מדדים</vt:lpstr>
      <vt:lpstr>        KSF </vt:lpstr>
      <vt:lpstr>        KPI</vt:lpstr>
      <vt:lpstr>        תיאור מדד 1...</vt:lpstr>
      <vt:lpstr>        תיאור מדד 2...</vt:lpstr>
      <vt:lpstr>    תהליכים משיקים</vt:lpstr>
      <vt:lpstr>        טבלת תהליכים משיקים</vt:lpstr>
      <vt:lpstr>        קשר ומיפוי מול CMDB</vt:lpstr>
      <vt:lpstr>        תהליך 1...</vt:lpstr>
      <vt:lpstr>        תהליך 2...</vt:lpstr>
      <vt:lpstr>    דו"חות ושעונים</vt:lpstr>
      <vt:lpstr>    רגולציה</vt:lpstr>
      <vt:lpstr>    אבטחת מידע</vt:lpstr>
      <vt:lpstr>    ממשקים בין כלים (מערכות)</vt:lpstr>
      <vt:lpstr>    התאמות ואילוצים שאינם תואמים ITIL</vt:lpstr>
      <vt:lpstr>טכנולוגיה ותשתית</vt:lpstr>
      <vt:lpstr>    ארכיטקטורה וסביבות</vt:lpstr>
      <vt:lpstr>    תשתיות חומרה ומערכות הפעלה</vt:lpstr>
      <vt:lpstr>        אחסון מרכזי</vt:lpstr>
      <vt:lpstr>        שרתים</vt:lpstr>
      <vt:lpstr>        גיבוי מרכזי</vt:lpstr>
      <vt:lpstr>    תשתיות תוכנה</vt:lpstr>
      <vt:lpstr>        קטלוג שירותים</vt:lpstr>
      <vt:lpstr>        פורטל שירות</vt:lpstr>
      <vt:lpstr>        מערכת מדדים</vt:lpstr>
      <vt:lpstr>        מערך ניטור רכיבי IT</vt:lpstr>
      <vt:lpstr>        מערכות וירטואליזציה</vt:lpstr>
      <vt:lpstr>        מערכת מדידת שימושיות</vt:lpstr>
      <vt:lpstr>        מערכת ניהול נכסי IT</vt:lpstr>
      <vt:lpstr>        מערכת Accounting</vt:lpstr>
      <vt:lpstr>        מערכת Billing</vt:lpstr>
      <vt:lpstr>    תשתית אבטחת מידע</vt:lpstr>
      <vt:lpstr>        Back-Bone Firewall</vt:lpstr>
      <vt:lpstr>        Application Firewall</vt:lpstr>
      <vt:lpstr>        Data Base Firewall</vt:lpstr>
      <vt:lpstr>        IPS</vt:lpstr>
      <vt:lpstr>        VLAN</vt:lpstr>
      <vt:lpstr>        Proxy</vt:lpstr>
      <vt:lpstr>        DLP</vt:lpstr>
      <vt:lpstr>        הצפנה</vt:lpstr>
      <vt:lpstr>        תשתית זיהוי – Authentication</vt:lpstr>
      <vt:lpstr>        שימוש בכרטיס חכם/ Token</vt:lpstr>
      <vt:lpstr>        אנטי וירוס</vt:lpstr>
      <vt:lpstr>    תשתית בסיסי נתונים</vt:lpstr>
      <vt:lpstr>        בסיסי נתונים - כללי</vt:lpstr>
      <vt:lpstr>        בסיסי נתונים - חלוקה פיסית</vt:lpstr>
      <vt:lpstr>        בסיסי נתונים - חלוקה לוגית </vt:lpstr>
      <vt:lpstr>    סביבות</vt:lpstr>
      <vt:lpstr>        סביבת פיתוח שירותים</vt:lpstr>
      <vt:lpstr>        סביבת אינטגרציה לשירותים</vt:lpstr>
      <vt:lpstr>        סביבת בדיקות שירותים</vt:lpstr>
      <vt:lpstr>        סביבת Pre-Prod</vt:lpstr>
      <vt:lpstr>        סביבת הדרכה</vt:lpstr>
      <vt:lpstr>    אתר DR</vt:lpstr>
      <vt:lpstr>    דרישות לתקנים ורגולציות</vt:lpstr>
      <vt:lpstr>מימוש</vt:lpstr>
      <vt:lpstr>    כללי</vt:lpstr>
      <vt:lpstr>    גורמים מעורבים</vt:lpstr>
    </vt:vector>
  </TitlesOfParts>
  <Company>&lt;שם הארגון&gt;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עץ מערכת לתהליך ITIL</dc:title>
  <dc:subject>&lt;שם התהליך&gt;</dc:subject>
  <dc:creator>&lt;שם המחבר&gt;</dc:creator>
  <cp:lastModifiedBy>שמעון אפק</cp:lastModifiedBy>
  <cp:revision>7</cp:revision>
  <cp:lastPrinted>2015-10-20T13:40:00Z</cp:lastPrinted>
  <dcterms:created xsi:type="dcterms:W3CDTF">2015-10-20T13:38:00Z</dcterms:created>
  <dcterms:modified xsi:type="dcterms:W3CDTF">2015-10-20T13:41:00Z</dcterms:modified>
  <cp:category>&lt;סיווג המסמך&gt;</cp:category>
</cp:coreProperties>
</file>