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7D" w:rsidRDefault="00877A9E" w:rsidP="003D4831">
      <w:pPr>
        <w:pStyle w:val="1"/>
        <w:rPr>
          <w:rtl/>
        </w:rPr>
      </w:pPr>
      <w:r>
        <w:rPr>
          <w:rFonts w:hint="cs"/>
          <w:rtl/>
        </w:rPr>
        <w:t xml:space="preserve">נספח </w:t>
      </w:r>
      <w:r w:rsidR="00384E6A">
        <w:t>4</w:t>
      </w:r>
      <w:r w:rsidR="00842A7D">
        <w:t>.</w:t>
      </w:r>
      <w:r w:rsidR="00F37D9E">
        <w:t>7</w:t>
      </w:r>
      <w:r w:rsidR="0016081C">
        <w:t>.3</w:t>
      </w:r>
      <w:r>
        <w:rPr>
          <w:rFonts w:hint="cs"/>
          <w:rtl/>
        </w:rPr>
        <w:t xml:space="preserve"> </w:t>
      </w:r>
      <w:r w:rsidR="0016081C">
        <w:rPr>
          <w:rFonts w:hint="cs"/>
          <w:rtl/>
        </w:rPr>
        <w:t>הסבה</w:t>
      </w:r>
      <w:r w:rsidR="00842A7D">
        <w:rPr>
          <w:rFonts w:hint="cs"/>
          <w:rtl/>
        </w:rPr>
        <w:t xml:space="preserve"> </w:t>
      </w:r>
      <w:r w:rsidR="00842A7D">
        <w:t>nnn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132"/>
        <w:gridCol w:w="3086"/>
        <w:gridCol w:w="1260"/>
        <w:gridCol w:w="82"/>
        <w:gridCol w:w="336"/>
        <w:gridCol w:w="983"/>
        <w:gridCol w:w="353"/>
        <w:gridCol w:w="840"/>
      </w:tblGrid>
      <w:tr w:rsidR="00AC5F38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AC5F38" w:rsidRPr="007748D9" w:rsidRDefault="00AC5F38" w:rsidP="003D4831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4428" w:type="dxa"/>
            <w:gridSpan w:val="3"/>
            <w:tcBorders>
              <w:left w:val="nil"/>
            </w:tcBorders>
          </w:tcPr>
          <w:p w:rsidR="00AC5F38" w:rsidRPr="00AC5F38" w:rsidRDefault="00AC5F38" w:rsidP="007748D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AC5F38" w:rsidRPr="00AC5F38" w:rsidRDefault="00AC5F38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83" w:type="dxa"/>
            <w:tcBorders>
              <w:left w:val="nil"/>
            </w:tcBorders>
            <w:shd w:val="clear" w:color="auto" w:fill="F3F3F3"/>
          </w:tcPr>
          <w:p w:rsidR="00AC5F38" w:rsidRPr="00AC5F38" w:rsidRDefault="00AC5F38" w:rsidP="00AC5F38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Online: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:rsidR="00AC5F38" w:rsidRPr="00AC5F38" w:rsidRDefault="00AC5F38" w:rsidP="00AC5F38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F3F3F3"/>
          </w:tcPr>
          <w:p w:rsidR="00AC5F38" w:rsidRPr="00AC5F38" w:rsidRDefault="00AC5F38" w:rsidP="00AC5F38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lang w:eastAsia="en-US"/>
              </w:rPr>
              <w:t>Batch:</w:t>
            </w:r>
          </w:p>
        </w:tc>
      </w:tr>
      <w:tr w:rsidR="00AC5F38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AC5F38" w:rsidRPr="007748D9" w:rsidRDefault="00AC5F38" w:rsidP="003D4831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6940" w:type="dxa"/>
            <w:gridSpan w:val="7"/>
            <w:tcBorders>
              <w:left w:val="nil"/>
            </w:tcBorders>
          </w:tcPr>
          <w:p w:rsidR="00AC5F38" w:rsidRDefault="00AC5F38" w:rsidP="007748D9">
            <w:pPr>
              <w:pStyle w:val="TableText"/>
              <w:rPr>
                <w:rtl/>
                <w:lang w:eastAsia="en-US"/>
              </w:rPr>
            </w:pPr>
          </w:p>
        </w:tc>
      </w:tr>
      <w:tr w:rsidR="0016081C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16081C" w:rsidRPr="007748D9" w:rsidRDefault="0016081C" w:rsidP="003D4831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6940" w:type="dxa"/>
            <w:gridSpan w:val="7"/>
            <w:tcBorders>
              <w:left w:val="nil"/>
            </w:tcBorders>
          </w:tcPr>
          <w:p w:rsidR="0016081C" w:rsidRDefault="0016081C" w:rsidP="003D4831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:</w:t>
            </w:r>
          </w:p>
        </w:tc>
      </w:tr>
      <w:tr w:rsidR="00AC5F38">
        <w:tc>
          <w:tcPr>
            <w:tcW w:w="2132" w:type="dxa"/>
            <w:tcBorders>
              <w:right w:val="nil"/>
            </w:tcBorders>
            <w:shd w:val="clear" w:color="auto" w:fill="F3F3F3"/>
          </w:tcPr>
          <w:p w:rsidR="007748D9" w:rsidRPr="007748D9" w:rsidRDefault="0016081C" w:rsidP="003D4831">
            <w:pPr>
              <w:pStyle w:val="TableTitle"/>
              <w:rPr>
                <w:noProof/>
                <w:rtl/>
              </w:rPr>
            </w:pPr>
            <w:r w:rsidRPr="007748D9">
              <w:rPr>
                <w:rFonts w:hint="cs"/>
                <w:noProof/>
                <w:rtl/>
              </w:rPr>
              <w:t>שם טרנזקציה</w:t>
            </w:r>
          </w:p>
        </w:tc>
        <w:tc>
          <w:tcPr>
            <w:tcW w:w="3086" w:type="dxa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260" w:type="dxa"/>
            <w:tcBorders>
              <w:right w:val="nil"/>
            </w:tcBorders>
            <w:shd w:val="clear" w:color="auto" w:fill="F3F3F3"/>
          </w:tcPr>
          <w:p w:rsidR="007748D9" w:rsidRPr="007748D9" w:rsidRDefault="007748D9" w:rsidP="003D4831">
            <w:pPr>
              <w:pStyle w:val="TableTitle"/>
              <w:rPr>
                <w:rtl/>
                <w:lang w:eastAsia="en-US"/>
              </w:rPr>
            </w:pPr>
            <w:r w:rsidRPr="007748D9">
              <w:rPr>
                <w:rFonts w:hint="cs"/>
                <w:noProof/>
                <w:rtl/>
              </w:rPr>
              <w:t>שם מפתח:</w:t>
            </w:r>
          </w:p>
        </w:tc>
        <w:tc>
          <w:tcPr>
            <w:tcW w:w="2594" w:type="dxa"/>
            <w:gridSpan w:val="5"/>
            <w:tcBorders>
              <w:left w:val="nil"/>
            </w:tcBorders>
          </w:tcPr>
          <w:p w:rsidR="007748D9" w:rsidRDefault="007748D9" w:rsidP="007748D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16081C" w:rsidRDefault="0016081C" w:rsidP="003D4831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טבלאות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1539"/>
        <w:gridCol w:w="2262"/>
        <w:gridCol w:w="5271"/>
      </w:tblGrid>
      <w:tr w:rsidR="0016081C" w:rsidRPr="0016081C">
        <w:tc>
          <w:tcPr>
            <w:tcW w:w="1529" w:type="dxa"/>
            <w:shd w:val="clear" w:color="auto" w:fill="F3F3F3"/>
          </w:tcPr>
          <w:p w:rsidR="0016081C" w:rsidRPr="0016081C" w:rsidRDefault="0016081C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מקור/יעד</w:t>
            </w:r>
          </w:p>
        </w:tc>
        <w:tc>
          <w:tcPr>
            <w:tcW w:w="2249" w:type="dxa"/>
            <w:shd w:val="clear" w:color="auto" w:fill="F3F3F3"/>
          </w:tcPr>
          <w:p w:rsidR="0016081C" w:rsidRPr="0016081C" w:rsidRDefault="0016081C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טבלה</w:t>
            </w:r>
          </w:p>
        </w:tc>
        <w:tc>
          <w:tcPr>
            <w:tcW w:w="5240" w:type="dxa"/>
            <w:shd w:val="clear" w:color="auto" w:fill="F3F3F3"/>
          </w:tcPr>
          <w:p w:rsidR="0016081C" w:rsidRPr="0016081C" w:rsidRDefault="0016081C" w:rsidP="0016081C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תיאור</w:t>
            </w:r>
          </w:p>
        </w:tc>
      </w:tr>
      <w:tr w:rsidR="0016081C">
        <w:tc>
          <w:tcPr>
            <w:tcW w:w="1529" w:type="dxa"/>
          </w:tcPr>
          <w:p w:rsidR="0016081C" w:rsidRDefault="0016081C" w:rsidP="0016081C">
            <w:pPr>
              <w:pStyle w:val="TableText"/>
              <w:rPr>
                <w:rtl/>
              </w:rPr>
            </w:pPr>
          </w:p>
        </w:tc>
        <w:tc>
          <w:tcPr>
            <w:tcW w:w="2249" w:type="dxa"/>
          </w:tcPr>
          <w:p w:rsidR="0016081C" w:rsidRDefault="0016081C" w:rsidP="0016081C">
            <w:pPr>
              <w:pStyle w:val="TableText"/>
              <w:rPr>
                <w:rtl/>
              </w:rPr>
            </w:pPr>
          </w:p>
        </w:tc>
        <w:tc>
          <w:tcPr>
            <w:tcW w:w="5240" w:type="dxa"/>
          </w:tcPr>
          <w:p w:rsidR="0016081C" w:rsidRDefault="0016081C" w:rsidP="0016081C">
            <w:pPr>
              <w:pStyle w:val="TableText"/>
              <w:rPr>
                <w:rtl/>
              </w:rPr>
            </w:pPr>
          </w:p>
        </w:tc>
      </w:tr>
      <w:tr w:rsidR="0016081C">
        <w:tc>
          <w:tcPr>
            <w:tcW w:w="1529" w:type="dxa"/>
          </w:tcPr>
          <w:p w:rsidR="0016081C" w:rsidRDefault="0016081C" w:rsidP="0016081C">
            <w:pPr>
              <w:pStyle w:val="TableText"/>
              <w:rPr>
                <w:rtl/>
              </w:rPr>
            </w:pPr>
          </w:p>
        </w:tc>
        <w:tc>
          <w:tcPr>
            <w:tcW w:w="2249" w:type="dxa"/>
          </w:tcPr>
          <w:p w:rsidR="0016081C" w:rsidRDefault="0016081C" w:rsidP="0016081C">
            <w:pPr>
              <w:pStyle w:val="TableText"/>
              <w:rPr>
                <w:rtl/>
              </w:rPr>
            </w:pPr>
          </w:p>
        </w:tc>
        <w:tc>
          <w:tcPr>
            <w:tcW w:w="5240" w:type="dxa"/>
          </w:tcPr>
          <w:p w:rsidR="0016081C" w:rsidRDefault="0016081C" w:rsidP="0016081C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3D4831">
      <w:pPr>
        <w:pStyle w:val="2"/>
        <w:rPr>
          <w:noProof/>
          <w:rtl/>
        </w:rPr>
      </w:pPr>
      <w:r>
        <w:rPr>
          <w:rFonts w:hint="cs"/>
          <w:noProof/>
          <w:rtl/>
        </w:rPr>
        <w:t xml:space="preserve">רשימת שדות </w:t>
      </w:r>
      <w:r w:rsidR="0016081C">
        <w:rPr>
          <w:rFonts w:hint="cs"/>
          <w:noProof/>
          <w:rtl/>
        </w:rPr>
        <w:t xml:space="preserve">מקור </w:t>
      </w:r>
      <w:r>
        <w:rPr>
          <w:rFonts w:hint="cs"/>
          <w:noProof/>
          <w:rtl/>
        </w:rPr>
        <w:t>והרשאה ברמת שדה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419"/>
        <w:gridCol w:w="1307"/>
        <w:gridCol w:w="865"/>
        <w:gridCol w:w="1152"/>
        <w:gridCol w:w="1152"/>
        <w:gridCol w:w="2177"/>
      </w:tblGrid>
      <w:tr w:rsidR="0073223F">
        <w:tc>
          <w:tcPr>
            <w:tcW w:w="2419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שם שדה</w:t>
            </w:r>
          </w:p>
        </w:tc>
        <w:tc>
          <w:tcPr>
            <w:tcW w:w="1307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 xml:space="preserve">סוג </w:t>
            </w:r>
          </w:p>
        </w:tc>
        <w:tc>
          <w:tcPr>
            <w:tcW w:w="865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152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נקודה עשרונית</w:t>
            </w:r>
          </w:p>
        </w:tc>
        <w:tc>
          <w:tcPr>
            <w:tcW w:w="1152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2177" w:type="dxa"/>
            <w:shd w:val="clear" w:color="auto" w:fill="F3F3F3"/>
          </w:tcPr>
          <w:p w:rsidR="0073223F" w:rsidRPr="00842A7D" w:rsidRDefault="0073223F" w:rsidP="00E63D41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73223F">
        <w:tc>
          <w:tcPr>
            <w:tcW w:w="2419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</w:tr>
      <w:tr w:rsidR="0073223F">
        <w:tc>
          <w:tcPr>
            <w:tcW w:w="2419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73223F" w:rsidRDefault="0073223F" w:rsidP="00C72545">
            <w:pPr>
              <w:pStyle w:val="TableText"/>
              <w:rPr>
                <w:rtl/>
              </w:rPr>
            </w:pPr>
          </w:p>
        </w:tc>
      </w:tr>
    </w:tbl>
    <w:p w:rsidR="0016081C" w:rsidRDefault="0016081C" w:rsidP="003D4831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שדות יעד והרשאה ברמת שדה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419"/>
        <w:gridCol w:w="1307"/>
        <w:gridCol w:w="865"/>
        <w:gridCol w:w="1152"/>
        <w:gridCol w:w="1152"/>
        <w:gridCol w:w="2177"/>
      </w:tblGrid>
      <w:tr w:rsidR="0016081C">
        <w:tc>
          <w:tcPr>
            <w:tcW w:w="2419" w:type="dxa"/>
            <w:shd w:val="clear" w:color="auto" w:fill="F3F3F3"/>
          </w:tcPr>
          <w:p w:rsidR="0016081C" w:rsidRPr="00842A7D" w:rsidRDefault="0016081C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שם שדה</w:t>
            </w:r>
          </w:p>
        </w:tc>
        <w:tc>
          <w:tcPr>
            <w:tcW w:w="1307" w:type="dxa"/>
            <w:shd w:val="clear" w:color="auto" w:fill="F3F3F3"/>
          </w:tcPr>
          <w:p w:rsidR="0016081C" w:rsidRPr="00842A7D" w:rsidRDefault="0016081C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 xml:space="preserve">סוג </w:t>
            </w:r>
          </w:p>
        </w:tc>
        <w:tc>
          <w:tcPr>
            <w:tcW w:w="865" w:type="dxa"/>
            <w:shd w:val="clear" w:color="auto" w:fill="F3F3F3"/>
          </w:tcPr>
          <w:p w:rsidR="0016081C" w:rsidRPr="00842A7D" w:rsidRDefault="0016081C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152" w:type="dxa"/>
            <w:shd w:val="clear" w:color="auto" w:fill="F3F3F3"/>
          </w:tcPr>
          <w:p w:rsidR="0016081C" w:rsidRPr="00842A7D" w:rsidRDefault="0016081C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נקודה עשרונית</w:t>
            </w:r>
          </w:p>
        </w:tc>
        <w:tc>
          <w:tcPr>
            <w:tcW w:w="1152" w:type="dxa"/>
            <w:shd w:val="clear" w:color="auto" w:fill="F3F3F3"/>
          </w:tcPr>
          <w:p w:rsidR="0016081C" w:rsidRPr="00842A7D" w:rsidRDefault="0016081C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2177" w:type="dxa"/>
            <w:shd w:val="clear" w:color="auto" w:fill="F3F3F3"/>
          </w:tcPr>
          <w:p w:rsidR="0016081C" w:rsidRPr="00842A7D" w:rsidRDefault="0016081C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16081C">
        <w:tc>
          <w:tcPr>
            <w:tcW w:w="2419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</w:tr>
      <w:tr w:rsidR="0016081C">
        <w:tc>
          <w:tcPr>
            <w:tcW w:w="2419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1307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865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1152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  <w:tc>
          <w:tcPr>
            <w:tcW w:w="2177" w:type="dxa"/>
          </w:tcPr>
          <w:p w:rsidR="0016081C" w:rsidRDefault="0016081C" w:rsidP="00B45DE5">
            <w:pPr>
              <w:pStyle w:val="TableText"/>
              <w:rPr>
                <w:rtl/>
              </w:rPr>
            </w:pPr>
          </w:p>
        </w:tc>
      </w:tr>
    </w:tbl>
    <w:p w:rsidR="00462672" w:rsidRDefault="00462672" w:rsidP="003D4831">
      <w:pPr>
        <w:pStyle w:val="2"/>
        <w:rPr>
          <w:noProof/>
          <w:rtl/>
        </w:rPr>
      </w:pPr>
      <w:r>
        <w:rPr>
          <w:rFonts w:hint="cs"/>
          <w:noProof/>
          <w:rtl/>
        </w:rPr>
        <w:t>רשימת שדות להסבה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1863"/>
        <w:gridCol w:w="1863"/>
        <w:gridCol w:w="1132"/>
        <w:gridCol w:w="1980"/>
        <w:gridCol w:w="2234"/>
      </w:tblGrid>
      <w:tr w:rsidR="00462672">
        <w:tc>
          <w:tcPr>
            <w:tcW w:w="1863" w:type="dxa"/>
            <w:shd w:val="clear" w:color="auto" w:fill="F3F3F3"/>
          </w:tcPr>
          <w:p w:rsidR="00462672" w:rsidRPr="00842A7D" w:rsidRDefault="00462672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שדה</w:t>
            </w:r>
            <w:r>
              <w:rPr>
                <w:rFonts w:hint="cs"/>
                <w:b/>
                <w:bCs/>
                <w:noProof/>
                <w:rtl/>
              </w:rPr>
              <w:t xml:space="preserve"> מקור</w:t>
            </w:r>
          </w:p>
        </w:tc>
        <w:tc>
          <w:tcPr>
            <w:tcW w:w="1863" w:type="dxa"/>
            <w:shd w:val="clear" w:color="auto" w:fill="F3F3F3"/>
          </w:tcPr>
          <w:p w:rsidR="00462672" w:rsidRPr="00842A7D" w:rsidRDefault="00462672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שדה יעד</w:t>
            </w:r>
          </w:p>
        </w:tc>
        <w:tc>
          <w:tcPr>
            <w:tcW w:w="1132" w:type="dxa"/>
            <w:shd w:val="clear" w:color="auto" w:fill="F3F3F3"/>
          </w:tcPr>
          <w:p w:rsidR="00462672" w:rsidRPr="00842A7D" w:rsidRDefault="00462672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מס' מסך</w:t>
            </w:r>
          </w:p>
        </w:tc>
        <w:tc>
          <w:tcPr>
            <w:tcW w:w="1980" w:type="dxa"/>
            <w:shd w:val="clear" w:color="auto" w:fill="F3F3F3"/>
          </w:tcPr>
          <w:p w:rsidR="00462672" w:rsidRPr="00842A7D" w:rsidRDefault="00462672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פקודה</w:t>
            </w:r>
          </w:p>
        </w:tc>
        <w:tc>
          <w:tcPr>
            <w:tcW w:w="2234" w:type="dxa"/>
            <w:shd w:val="clear" w:color="auto" w:fill="F3F3F3"/>
          </w:tcPr>
          <w:p w:rsidR="00462672" w:rsidRPr="00842A7D" w:rsidRDefault="00462672" w:rsidP="00B45DE5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הערות</w:t>
            </w:r>
          </w:p>
        </w:tc>
      </w:tr>
      <w:tr w:rsidR="00462672">
        <w:tc>
          <w:tcPr>
            <w:tcW w:w="1863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1863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1132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2234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</w:tr>
      <w:tr w:rsidR="00462672">
        <w:tc>
          <w:tcPr>
            <w:tcW w:w="1863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1863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1132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  <w:tc>
          <w:tcPr>
            <w:tcW w:w="2234" w:type="dxa"/>
          </w:tcPr>
          <w:p w:rsidR="00462672" w:rsidRDefault="00462672" w:rsidP="00B45DE5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3D4831">
      <w:pPr>
        <w:pStyle w:val="2"/>
        <w:rPr>
          <w:rtl/>
        </w:rPr>
      </w:pPr>
      <w:r>
        <w:rPr>
          <w:rFonts w:hint="cs"/>
          <w:rtl/>
        </w:rPr>
        <w:t>בדיקות יחידה</w:t>
      </w:r>
      <w:r w:rsidRPr="00F56BF8">
        <w:rPr>
          <w:rFonts w:hint="cs"/>
          <w:rtl/>
        </w:rPr>
        <w:t>: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594"/>
        <w:gridCol w:w="3381"/>
        <w:gridCol w:w="1716"/>
        <w:gridCol w:w="1716"/>
        <w:gridCol w:w="1665"/>
      </w:tblGrid>
      <w:tr w:rsidR="00AC5F38" w:rsidRPr="00AC5F38">
        <w:tc>
          <w:tcPr>
            <w:tcW w:w="594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381" w:type="dxa"/>
            <w:shd w:val="clear" w:color="auto" w:fill="F3F3F3"/>
          </w:tcPr>
          <w:p w:rsidR="00AC5F38" w:rsidRPr="00AC5F38" w:rsidRDefault="00AC5F38" w:rsidP="00E63D41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צעד</w:t>
            </w:r>
            <w:r w:rsidR="0073223F">
              <w:rPr>
                <w:rFonts w:hint="cs"/>
                <w:b/>
                <w:bCs/>
                <w:rtl/>
              </w:rPr>
              <w:t>י בדיקה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716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665" w:type="dxa"/>
            <w:shd w:val="clear" w:color="auto" w:fill="F3F3F3"/>
          </w:tcPr>
          <w:p w:rsidR="00AC5F38" w:rsidRPr="00AC5F38" w:rsidRDefault="00AC5F38" w:rsidP="00AC5F38">
            <w:pPr>
              <w:pStyle w:val="TableText"/>
              <w:jc w:val="center"/>
              <w:rPr>
                <w:b/>
                <w:bCs/>
                <w:rtl/>
              </w:rPr>
            </w:pPr>
            <w:r w:rsidRPr="00AC5F38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  <w:tr w:rsidR="00AC5F38">
        <w:tc>
          <w:tcPr>
            <w:tcW w:w="594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3381" w:type="dxa"/>
          </w:tcPr>
          <w:p w:rsidR="00AC5F38" w:rsidRPr="000860C5" w:rsidRDefault="00AC5F38" w:rsidP="00E63D41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AC5F38" w:rsidRDefault="00AC5F38" w:rsidP="00AC5F38">
            <w:pPr>
              <w:pStyle w:val="TableText"/>
              <w:rPr>
                <w:rtl/>
              </w:rPr>
            </w:pPr>
          </w:p>
        </w:tc>
      </w:tr>
    </w:tbl>
    <w:p w:rsidR="00842A7D" w:rsidRDefault="00842A7D" w:rsidP="00AC5F38">
      <w:pPr>
        <w:pStyle w:val="Normal1"/>
      </w:pPr>
    </w:p>
    <w:sectPr w:rsidR="00842A7D" w:rsidSect="00BC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CB7" w:rsidRDefault="00EA2CB7" w:rsidP="00951843">
      <w:r>
        <w:separator/>
      </w:r>
    </w:p>
  </w:endnote>
  <w:endnote w:type="continuationSeparator" w:id="0">
    <w:p w:rsidR="00EA2CB7" w:rsidRDefault="00EA2CB7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4C" w:rsidRDefault="008114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4C" w:rsidRDefault="0081144C" w:rsidP="0081144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1144C" w:rsidRDefault="0081144C" w:rsidP="0081144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1144C" w:rsidRDefault="0081144C" w:rsidP="0081144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81144C" w:rsidRDefault="0081144C" w:rsidP="0081144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351716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CB7" w:rsidRDefault="00EA2CB7" w:rsidP="00951843">
      <w:r>
        <w:separator/>
      </w:r>
    </w:p>
  </w:footnote>
  <w:footnote w:type="continuationSeparator" w:id="0">
    <w:p w:rsidR="00EA2CB7" w:rsidRDefault="00EA2CB7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44C" w:rsidRDefault="008114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D4831">
      <w:rPr>
        <w:szCs w:val="18"/>
        <w:rtl/>
      </w:rPr>
      <w:t>נספח 4.7.3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3D4831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1144C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D4831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D4831">
      <w:rPr>
        <w:noProof/>
        <w:szCs w:val="18"/>
      </w:rPr>
      <w:t>h_erp_wform_4.7.3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1144C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1144C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E0C11"/>
    <w:rsid w:val="00110D93"/>
    <w:rsid w:val="00116984"/>
    <w:rsid w:val="0014628F"/>
    <w:rsid w:val="0016081C"/>
    <w:rsid w:val="00161C46"/>
    <w:rsid w:val="00176B12"/>
    <w:rsid w:val="001A2F96"/>
    <w:rsid w:val="001B6CAA"/>
    <w:rsid w:val="001C3637"/>
    <w:rsid w:val="00244B47"/>
    <w:rsid w:val="00255DA2"/>
    <w:rsid w:val="00284813"/>
    <w:rsid w:val="0032204C"/>
    <w:rsid w:val="00351716"/>
    <w:rsid w:val="0035457A"/>
    <w:rsid w:val="00384E6A"/>
    <w:rsid w:val="003D053F"/>
    <w:rsid w:val="003D4831"/>
    <w:rsid w:val="003D6E8E"/>
    <w:rsid w:val="003F2752"/>
    <w:rsid w:val="00442BED"/>
    <w:rsid w:val="00462672"/>
    <w:rsid w:val="004E4E82"/>
    <w:rsid w:val="004F64E9"/>
    <w:rsid w:val="005077F2"/>
    <w:rsid w:val="00532037"/>
    <w:rsid w:val="00581586"/>
    <w:rsid w:val="005A0F3C"/>
    <w:rsid w:val="005B0B5F"/>
    <w:rsid w:val="00617B57"/>
    <w:rsid w:val="00663DD0"/>
    <w:rsid w:val="00665B7B"/>
    <w:rsid w:val="006825F6"/>
    <w:rsid w:val="006A6F0D"/>
    <w:rsid w:val="0073223F"/>
    <w:rsid w:val="00756362"/>
    <w:rsid w:val="007748D9"/>
    <w:rsid w:val="007B3814"/>
    <w:rsid w:val="007D12CA"/>
    <w:rsid w:val="007F0ADB"/>
    <w:rsid w:val="0081144C"/>
    <w:rsid w:val="00814B67"/>
    <w:rsid w:val="008205E7"/>
    <w:rsid w:val="00842A7D"/>
    <w:rsid w:val="008609AF"/>
    <w:rsid w:val="00877A9E"/>
    <w:rsid w:val="008B15B4"/>
    <w:rsid w:val="008B1D30"/>
    <w:rsid w:val="00947409"/>
    <w:rsid w:val="00951843"/>
    <w:rsid w:val="00961B07"/>
    <w:rsid w:val="00966607"/>
    <w:rsid w:val="0097533A"/>
    <w:rsid w:val="00994AD0"/>
    <w:rsid w:val="009E231A"/>
    <w:rsid w:val="00A11E55"/>
    <w:rsid w:val="00A77DAA"/>
    <w:rsid w:val="00AC5F38"/>
    <w:rsid w:val="00B45DE5"/>
    <w:rsid w:val="00BC57FB"/>
    <w:rsid w:val="00BE3AC3"/>
    <w:rsid w:val="00C72545"/>
    <w:rsid w:val="00D319DD"/>
    <w:rsid w:val="00E243D5"/>
    <w:rsid w:val="00E53DB8"/>
    <w:rsid w:val="00E63D41"/>
    <w:rsid w:val="00EA2CB7"/>
    <w:rsid w:val="00F37D9E"/>
    <w:rsid w:val="00F74D5D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9070A7-148A-4A19-9FF0-CAEB16A5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E9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F64E9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F64E9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F64E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F64E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F64E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F64E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F64E9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F64E9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F64E9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F64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F64E9"/>
  </w:style>
  <w:style w:type="paragraph" w:customStyle="1" w:styleId="Base">
    <w:name w:val="Base"/>
    <w:rsid w:val="004F64E9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E3AC3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F64E9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4F64E9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4F64E9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4F64E9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4F64E9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4F64E9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4F64E9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4F64E9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BE3AC3"/>
    <w:pPr>
      <w:jc w:val="center"/>
    </w:pPr>
    <w:rPr>
      <w:bCs/>
    </w:rPr>
  </w:style>
  <w:style w:type="paragraph" w:customStyle="1" w:styleId="DataItem">
    <w:name w:val="DataItem"/>
    <w:basedOn w:val="Base"/>
    <w:rsid w:val="00BE3AC3"/>
    <w:pPr>
      <w:jc w:val="left"/>
    </w:pPr>
  </w:style>
  <w:style w:type="paragraph" w:customStyle="1" w:styleId="DataItemB">
    <w:name w:val="DataItemB"/>
    <w:basedOn w:val="Base"/>
    <w:rsid w:val="00BE3AC3"/>
    <w:pPr>
      <w:jc w:val="left"/>
    </w:pPr>
    <w:rPr>
      <w:b/>
      <w:bCs/>
    </w:rPr>
  </w:style>
  <w:style w:type="paragraph" w:customStyle="1" w:styleId="Draft">
    <w:name w:val="Draft"/>
    <w:basedOn w:val="Base"/>
    <w:rsid w:val="004F64E9"/>
    <w:rPr>
      <w:rFonts w:cs="Guttman Yad"/>
      <w:i/>
    </w:rPr>
  </w:style>
  <w:style w:type="paragraph" w:customStyle="1" w:styleId="Draft1">
    <w:name w:val="Draft1"/>
    <w:basedOn w:val="Base"/>
    <w:rsid w:val="004F64E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F64E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F64E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F64E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F64E9"/>
    <w:pPr>
      <w:jc w:val="center"/>
    </w:pPr>
  </w:style>
  <w:style w:type="paragraph" w:customStyle="1" w:styleId="Instruction">
    <w:name w:val="Instruction"/>
    <w:basedOn w:val="Base"/>
    <w:rsid w:val="00BE3AC3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E3AC3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E3AC3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E3AC3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F64E9"/>
    <w:pPr>
      <w:spacing w:before="0"/>
      <w:ind w:left="720"/>
    </w:pPr>
  </w:style>
  <w:style w:type="paragraph" w:customStyle="1" w:styleId="ListContinue2">
    <w:name w:val="List Continue2"/>
    <w:basedOn w:val="Base"/>
    <w:rsid w:val="004F64E9"/>
    <w:pPr>
      <w:spacing w:before="0"/>
      <w:ind w:left="1083"/>
    </w:pPr>
  </w:style>
  <w:style w:type="paragraph" w:customStyle="1" w:styleId="ListContinue3">
    <w:name w:val="List Continue3"/>
    <w:basedOn w:val="Base"/>
    <w:rsid w:val="004F64E9"/>
    <w:pPr>
      <w:spacing w:before="0"/>
      <w:ind w:left="1440"/>
    </w:pPr>
  </w:style>
  <w:style w:type="paragraph" w:customStyle="1" w:styleId="ListContinue">
    <w:name w:val="ListContinue"/>
    <w:basedOn w:val="Base"/>
    <w:rsid w:val="00BE3AC3"/>
    <w:pPr>
      <w:spacing w:before="0"/>
      <w:ind w:left="397"/>
    </w:pPr>
  </w:style>
  <w:style w:type="paragraph" w:customStyle="1" w:styleId="12">
    <w:name w:val="רגיל1"/>
    <w:basedOn w:val="Base"/>
    <w:rsid w:val="00BE3AC3"/>
  </w:style>
  <w:style w:type="paragraph" w:customStyle="1" w:styleId="Normaltitle">
    <w:name w:val="Normal title"/>
    <w:basedOn w:val="Base"/>
    <w:next w:val="12"/>
    <w:rsid w:val="00BE3AC3"/>
    <w:rPr>
      <w:b/>
      <w:bCs/>
    </w:rPr>
  </w:style>
  <w:style w:type="paragraph" w:customStyle="1" w:styleId="Normal1">
    <w:name w:val="Normal1"/>
    <w:basedOn w:val="Base"/>
    <w:rsid w:val="004F64E9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E3AC3"/>
    <w:pPr>
      <w:ind w:left="397"/>
    </w:pPr>
    <w:rPr>
      <w:b/>
      <w:bCs/>
    </w:rPr>
  </w:style>
  <w:style w:type="paragraph" w:customStyle="1" w:styleId="Normal2">
    <w:name w:val="Normal2"/>
    <w:basedOn w:val="Base"/>
    <w:rsid w:val="004F64E9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E3AC3"/>
    <w:pPr>
      <w:ind w:left="795"/>
    </w:pPr>
    <w:rPr>
      <w:b/>
      <w:bCs/>
    </w:rPr>
  </w:style>
  <w:style w:type="paragraph" w:customStyle="1" w:styleId="Normal3">
    <w:name w:val="Normal3"/>
    <w:basedOn w:val="Base"/>
    <w:rsid w:val="00BE3AC3"/>
    <w:pPr>
      <w:ind w:left="1200"/>
    </w:pPr>
  </w:style>
  <w:style w:type="paragraph" w:customStyle="1" w:styleId="Normal3Title">
    <w:name w:val="Normal3 Title"/>
    <w:basedOn w:val="Base"/>
    <w:next w:val="Normal3"/>
    <w:rsid w:val="00BE3AC3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E3AC3"/>
    <w:pPr>
      <w:numPr>
        <w:numId w:val="9"/>
      </w:numPr>
    </w:pPr>
  </w:style>
  <w:style w:type="paragraph" w:customStyle="1" w:styleId="NumberList1">
    <w:name w:val="Number List 1"/>
    <w:basedOn w:val="Base"/>
    <w:rsid w:val="004F64E9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4F64E9"/>
    <w:pPr>
      <w:numPr>
        <w:numId w:val="28"/>
      </w:numPr>
    </w:pPr>
  </w:style>
  <w:style w:type="paragraph" w:customStyle="1" w:styleId="NumberList3">
    <w:name w:val="Number List 3"/>
    <w:basedOn w:val="Base"/>
    <w:rsid w:val="004F64E9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4F64E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F64E9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E3AC3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E3AC3"/>
    <w:pPr>
      <w:pageBreakBefore w:val="0"/>
    </w:pPr>
  </w:style>
  <w:style w:type="paragraph" w:customStyle="1" w:styleId="TableHead">
    <w:name w:val="TableHead"/>
    <w:basedOn w:val="Base"/>
    <w:qFormat/>
    <w:rsid w:val="004F64E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F64E9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F64E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F64E9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F64E9"/>
    <w:rPr>
      <w:szCs w:val="22"/>
    </w:rPr>
  </w:style>
  <w:style w:type="paragraph" w:styleId="TOC4">
    <w:name w:val="toc 4"/>
    <w:basedOn w:val="TOC3"/>
    <w:autoRedefine/>
    <w:uiPriority w:val="39"/>
    <w:rsid w:val="004F64E9"/>
  </w:style>
  <w:style w:type="paragraph" w:styleId="TOC5">
    <w:name w:val="toc 5"/>
    <w:basedOn w:val="TOC4"/>
    <w:uiPriority w:val="39"/>
    <w:rsid w:val="004F64E9"/>
  </w:style>
  <w:style w:type="paragraph" w:styleId="TOC6">
    <w:name w:val="toc 6"/>
    <w:basedOn w:val="a"/>
    <w:next w:val="a"/>
    <w:autoRedefine/>
    <w:uiPriority w:val="39"/>
    <w:unhideWhenUsed/>
    <w:rsid w:val="004F64E9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F64E9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F64E9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F64E9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E3AC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E3AC3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F64E9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כיתוב1"/>
    <w:basedOn w:val="Base"/>
    <w:rsid w:val="00351716"/>
    <w:pPr>
      <w:jc w:val="center"/>
    </w:pPr>
    <w:rPr>
      <w:bCs/>
    </w:rPr>
  </w:style>
  <w:style w:type="character" w:styleId="Hyperlink">
    <w:name w:val="Hyperlink"/>
    <w:basedOn w:val="a0"/>
    <w:rsid w:val="00BE3AC3"/>
    <w:rPr>
      <w:color w:val="0000FF"/>
      <w:u w:val="single"/>
    </w:rPr>
  </w:style>
  <w:style w:type="paragraph" w:customStyle="1" w:styleId="14">
    <w:name w:val="רגיל1"/>
    <w:basedOn w:val="Base"/>
    <w:rsid w:val="00351716"/>
  </w:style>
  <w:style w:type="character" w:customStyle="1" w:styleId="a4">
    <w:name w:val="כותרת עליונה תו"/>
    <w:aliases w:val="Header תו"/>
    <w:basedOn w:val="a0"/>
    <w:link w:val="a3"/>
    <w:rsid w:val="00BE3AC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4F64E9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4F64E9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F64E9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F64E9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F64E9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4F64E9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4F64E9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4F64E9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4F64E9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BE3AC3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E3AC3"/>
    <w:pPr>
      <w:ind w:left="1588"/>
    </w:pPr>
  </w:style>
  <w:style w:type="paragraph" w:customStyle="1" w:styleId="AlphaList4">
    <w:name w:val="Alpha List 4"/>
    <w:basedOn w:val="Base"/>
    <w:rsid w:val="004F64E9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4F64E9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4F64E9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4F64E9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E3AC3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E3AC3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BE3AC3"/>
  </w:style>
  <w:style w:type="paragraph" w:customStyle="1" w:styleId="Normal0">
    <w:name w:val="Normal0"/>
    <w:basedOn w:val="Base"/>
    <w:qFormat/>
    <w:rsid w:val="00BE3AC3"/>
  </w:style>
  <w:style w:type="paragraph" w:customStyle="1" w:styleId="ListContinue5">
    <w:name w:val="List Continue5"/>
    <w:basedOn w:val="Base"/>
    <w:rsid w:val="004F64E9"/>
    <w:pPr>
      <w:spacing w:before="0"/>
      <w:ind w:left="2211"/>
    </w:pPr>
  </w:style>
  <w:style w:type="paragraph" w:customStyle="1" w:styleId="22">
    <w:name w:val="כיתוב2"/>
    <w:basedOn w:val="Base"/>
    <w:rsid w:val="00BE3AC3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4F64E9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4F64E9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F64E9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4F64E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F64E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F64E9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F64E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F64E9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F64E9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4F64E9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F64E9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F64E9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F64E9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F64E9"/>
    <w:pPr>
      <w:numPr>
        <w:numId w:val="16"/>
      </w:numPr>
    </w:pPr>
  </w:style>
  <w:style w:type="paragraph" w:customStyle="1" w:styleId="Para0">
    <w:name w:val="Para0"/>
    <w:basedOn w:val="Base"/>
    <w:rsid w:val="004F64E9"/>
  </w:style>
  <w:style w:type="paragraph" w:customStyle="1" w:styleId="Para0Title">
    <w:name w:val="Para0 Title"/>
    <w:basedOn w:val="Base"/>
    <w:next w:val="Para0"/>
    <w:semiHidden/>
    <w:rsid w:val="004F64E9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F64E9"/>
    <w:pPr>
      <w:ind w:left="357"/>
    </w:pPr>
  </w:style>
  <w:style w:type="paragraph" w:customStyle="1" w:styleId="Para1Title">
    <w:name w:val="Para1 Title"/>
    <w:basedOn w:val="Base"/>
    <w:next w:val="Para1"/>
    <w:semiHidden/>
    <w:rsid w:val="004F64E9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F64E9"/>
    <w:pPr>
      <w:ind w:left="720"/>
    </w:pPr>
  </w:style>
  <w:style w:type="paragraph" w:customStyle="1" w:styleId="Para2Title">
    <w:name w:val="Para2 Title"/>
    <w:basedOn w:val="Base"/>
    <w:next w:val="Para2"/>
    <w:rsid w:val="004F64E9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F64E9"/>
    <w:pPr>
      <w:ind w:left="1083"/>
    </w:pPr>
  </w:style>
  <w:style w:type="paragraph" w:customStyle="1" w:styleId="Para3Title">
    <w:name w:val="Para3 Title"/>
    <w:basedOn w:val="Base"/>
    <w:next w:val="Para3"/>
    <w:semiHidden/>
    <w:rsid w:val="004F64E9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F64E9"/>
    <w:pPr>
      <w:ind w:left="1440"/>
    </w:pPr>
  </w:style>
  <w:style w:type="paragraph" w:customStyle="1" w:styleId="Para4Title">
    <w:name w:val="Para4 Title"/>
    <w:basedOn w:val="Base"/>
    <w:semiHidden/>
    <w:rsid w:val="004F64E9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F64E9"/>
    <w:pPr>
      <w:ind w:left="1786"/>
    </w:pPr>
  </w:style>
  <w:style w:type="paragraph" w:customStyle="1" w:styleId="Para5Title">
    <w:name w:val="Para5 Title"/>
    <w:basedOn w:val="Base"/>
    <w:semiHidden/>
    <w:qFormat/>
    <w:rsid w:val="004F64E9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F64E9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4F64E9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4F64E9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4F64E9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4F64E9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4F64E9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F64E9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F64E9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F64E9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F64E9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F64E9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F64E9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4.7.3</vt:lpstr>
    </vt:vector>
  </TitlesOfParts>
  <Company>&lt;שם הארגון&gt;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4.7.3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2014-10-14T13:42:00Z</dcterms:created>
  <dcterms:modified xsi:type="dcterms:W3CDTF">2015-04-06T09:52:00Z</dcterms:modified>
  <cp:category>&lt;סיווג המסמך&gt;</cp:category>
</cp:coreProperties>
</file>